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9F" w:rsidRDefault="00403F9F" w:rsidP="00AA067C">
      <w:pPr>
        <w:spacing w:line="400" w:lineRule="exact"/>
      </w:pPr>
    </w:p>
    <w:p w:rsidR="00460F0E" w:rsidRDefault="00460F0E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Pr="00EB26B2" w:rsidRDefault="00F33CF4" w:rsidP="00DD0C1C">
      <w:pPr>
        <w:jc w:val="center"/>
        <w:rPr>
          <w:rFonts w:asciiTheme="minorEastAsia" w:hAnsiTheme="minorEastAsia"/>
          <w:sz w:val="52"/>
          <w:szCs w:val="52"/>
        </w:rPr>
      </w:pPr>
      <w:r w:rsidRPr="00DD0C1C">
        <w:rPr>
          <w:rFonts w:asciiTheme="minorEastAsia" w:hAnsiTheme="minorEastAsia" w:hint="eastAsia"/>
          <w:sz w:val="52"/>
          <w:szCs w:val="52"/>
        </w:rPr>
        <w:t>iUAP DI文本输出转换案例</w:t>
      </w: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</w:p>
    <w:p w:rsidR="00403F9F" w:rsidRDefault="00403F9F" w:rsidP="00AA067C">
      <w:pPr>
        <w:spacing w:line="400" w:lineRule="exact"/>
      </w:pPr>
      <w:r>
        <w:rPr>
          <w:rFonts w:hint="eastAsia"/>
        </w:rPr>
        <w:t>作者</w:t>
      </w:r>
      <w:r>
        <w:t>：</w:t>
      </w:r>
      <w:r w:rsidR="00F33CF4">
        <w:rPr>
          <w:rFonts w:hint="eastAsia"/>
        </w:rPr>
        <w:t>魏剑龙</w:t>
      </w:r>
      <w:r>
        <w:t xml:space="preserve"> </w:t>
      </w:r>
    </w:p>
    <w:p w:rsidR="00460F0E" w:rsidRDefault="00403F9F" w:rsidP="00AA067C">
      <w:pPr>
        <w:spacing w:line="400" w:lineRule="exact"/>
      </w:pPr>
      <w:r>
        <w:br w:type="page"/>
      </w: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AA067C">
          <w:pPr>
            <w:pStyle w:val="TOC"/>
            <w:spacing w:line="400" w:lineRule="exact"/>
          </w:pPr>
          <w:r>
            <w:rPr>
              <w:lang w:val="zh-CN"/>
            </w:rPr>
            <w:t>目录</w:t>
          </w:r>
        </w:p>
        <w:p w:rsidR="00F135E4" w:rsidRDefault="00A12644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 w:rsidR="00403F9F">
            <w:instrText xml:space="preserve"> TOC \o "1-3" \h \z \u </w:instrText>
          </w:r>
          <w:r>
            <w:fldChar w:fldCharType="separate"/>
          </w:r>
          <w:hyperlink w:anchor="_Toc427913546" w:history="1">
            <w:r w:rsidR="00F135E4" w:rsidRPr="009723E0">
              <w:rPr>
                <w:rStyle w:val="a5"/>
                <w:noProof/>
              </w:rPr>
              <w:t>1.</w:t>
            </w:r>
            <w:r w:rsidR="00F135E4">
              <w:rPr>
                <w:noProof/>
              </w:rPr>
              <w:tab/>
            </w:r>
            <w:r w:rsidR="00F135E4" w:rsidRPr="009723E0">
              <w:rPr>
                <w:rStyle w:val="a5"/>
                <w:rFonts w:hint="eastAsia"/>
                <w:noProof/>
              </w:rPr>
              <w:t>基本描述</w:t>
            </w:r>
            <w:r w:rsidR="00F135E4">
              <w:rPr>
                <w:noProof/>
                <w:webHidden/>
              </w:rPr>
              <w:tab/>
            </w:r>
            <w:r w:rsidR="00F135E4">
              <w:rPr>
                <w:noProof/>
                <w:webHidden/>
              </w:rPr>
              <w:fldChar w:fldCharType="begin"/>
            </w:r>
            <w:r w:rsidR="00F135E4">
              <w:rPr>
                <w:noProof/>
                <w:webHidden/>
              </w:rPr>
              <w:instrText xml:space="preserve"> PAGEREF _Toc427913546 \h </w:instrText>
            </w:r>
            <w:r w:rsidR="00F135E4">
              <w:rPr>
                <w:noProof/>
                <w:webHidden/>
              </w:rPr>
            </w:r>
            <w:r w:rsidR="00F135E4">
              <w:rPr>
                <w:noProof/>
                <w:webHidden/>
              </w:rPr>
              <w:fldChar w:fldCharType="separate"/>
            </w:r>
            <w:r w:rsidR="00F135E4">
              <w:rPr>
                <w:noProof/>
                <w:webHidden/>
              </w:rPr>
              <w:t>2</w:t>
            </w:r>
            <w:r w:rsidR="00F135E4">
              <w:rPr>
                <w:noProof/>
                <w:webHidden/>
              </w:rPr>
              <w:fldChar w:fldCharType="end"/>
            </w:r>
          </w:hyperlink>
        </w:p>
        <w:p w:rsidR="00F135E4" w:rsidRDefault="00FD0986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7913547" w:history="1">
            <w:r w:rsidR="00F135E4" w:rsidRPr="009723E0">
              <w:rPr>
                <w:rStyle w:val="a5"/>
                <w:noProof/>
              </w:rPr>
              <w:t>2.</w:t>
            </w:r>
            <w:r w:rsidR="00F135E4">
              <w:rPr>
                <w:noProof/>
              </w:rPr>
              <w:tab/>
            </w:r>
            <w:r w:rsidR="00F135E4" w:rsidRPr="009723E0">
              <w:rPr>
                <w:rStyle w:val="a5"/>
                <w:rFonts w:hint="eastAsia"/>
                <w:noProof/>
              </w:rPr>
              <w:t>案例解说</w:t>
            </w:r>
            <w:r w:rsidR="00F135E4">
              <w:rPr>
                <w:noProof/>
                <w:webHidden/>
              </w:rPr>
              <w:tab/>
            </w:r>
            <w:r w:rsidR="00F135E4">
              <w:rPr>
                <w:noProof/>
                <w:webHidden/>
              </w:rPr>
              <w:fldChar w:fldCharType="begin"/>
            </w:r>
            <w:r w:rsidR="00F135E4">
              <w:rPr>
                <w:noProof/>
                <w:webHidden/>
              </w:rPr>
              <w:instrText xml:space="preserve"> PAGEREF _Toc427913547 \h </w:instrText>
            </w:r>
            <w:r w:rsidR="00F135E4">
              <w:rPr>
                <w:noProof/>
                <w:webHidden/>
              </w:rPr>
            </w:r>
            <w:r w:rsidR="00F135E4">
              <w:rPr>
                <w:noProof/>
                <w:webHidden/>
              </w:rPr>
              <w:fldChar w:fldCharType="separate"/>
            </w:r>
            <w:r w:rsidR="00F135E4">
              <w:rPr>
                <w:noProof/>
                <w:webHidden/>
              </w:rPr>
              <w:t>4</w:t>
            </w:r>
            <w:r w:rsidR="00F135E4">
              <w:rPr>
                <w:noProof/>
                <w:webHidden/>
              </w:rPr>
              <w:fldChar w:fldCharType="end"/>
            </w:r>
          </w:hyperlink>
        </w:p>
        <w:p w:rsidR="00403F9F" w:rsidRPr="000E3173" w:rsidRDefault="00A12644" w:rsidP="00AA067C">
          <w:pPr>
            <w:spacing w:line="400" w:lineRule="exac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B9340A" w:rsidRDefault="000E3173" w:rsidP="00AA067C">
      <w:pPr>
        <w:pStyle w:val="1"/>
        <w:numPr>
          <w:ilvl w:val="0"/>
          <w:numId w:val="1"/>
        </w:numPr>
        <w:spacing w:line="400" w:lineRule="exact"/>
      </w:pPr>
      <w:bookmarkStart w:id="1" w:name="_Toc427913546"/>
      <w:r>
        <w:rPr>
          <w:rFonts w:hint="eastAsia"/>
        </w:rPr>
        <w:t>基本描述</w:t>
      </w:r>
      <w:bookmarkEnd w:id="1"/>
    </w:p>
    <w:p w:rsidR="000E3173" w:rsidRDefault="000E3173" w:rsidP="00AA067C">
      <w:pPr>
        <w:spacing w:line="400" w:lineRule="exact"/>
        <w:rPr>
          <w:rFonts w:ascii="微软雅黑" w:eastAsia="微软雅黑" w:hAnsi="微软雅黑" w:cs="宋体"/>
          <w:kern w:val="0"/>
          <w:szCs w:val="21"/>
        </w:rPr>
      </w:pPr>
      <w:r w:rsidRPr="000E3173">
        <w:rPr>
          <w:rFonts w:ascii="微软雅黑" w:eastAsia="微软雅黑" w:hAnsi="微软雅黑" w:cs="宋体" w:hint="eastAsia"/>
          <w:kern w:val="0"/>
          <w:szCs w:val="21"/>
        </w:rPr>
        <w:t xml:space="preserve">利用这个步骤，在iUAP DI支持的系统中，你可以写入数据到一个或者多个文本文件中。 </w:t>
      </w:r>
    </w:p>
    <w:p w:rsidR="000E3173" w:rsidRPr="000E3173" w:rsidRDefault="000E3173" w:rsidP="00AA067C">
      <w:pPr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kern w:val="0"/>
          <w:szCs w:val="21"/>
        </w:rPr>
        <w:drawing>
          <wp:inline distT="0" distB="0" distL="0" distR="0">
            <wp:extent cx="5274310" cy="290087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73" w:rsidRPr="000E3173" w:rsidRDefault="000E3173" w:rsidP="00AA067C">
      <w:pPr>
        <w:spacing w:line="400" w:lineRule="exact"/>
        <w:rPr>
          <w:rFonts w:ascii="微软雅黑" w:eastAsia="微软雅黑" w:hAnsi="微软雅黑" w:cs="宋体"/>
          <w:kern w:val="0"/>
          <w:szCs w:val="21"/>
        </w:rPr>
      </w:pPr>
      <w:r w:rsidRPr="000E3173">
        <w:rPr>
          <w:rFonts w:ascii="微软雅黑" w:eastAsia="微软雅黑" w:hAnsi="微软雅黑" w:cs="宋体" w:hint="eastAsia"/>
          <w:kern w:val="0"/>
          <w:szCs w:val="21"/>
        </w:rPr>
        <w:t xml:space="preserve">基本的组包含了一些用户设置的基本信息，主要的参数如下： </w:t>
      </w:r>
    </w:p>
    <w:tbl>
      <w:tblPr>
        <w:tblW w:w="5000" w:type="pct"/>
        <w:tblInd w:w="10" w:type="dxa"/>
        <w:tblBorders>
          <w:top w:val="single" w:sz="8" w:space="0" w:color="B5C0CA"/>
          <w:left w:val="single" w:sz="8" w:space="0" w:color="B5C0CA"/>
          <w:bottom w:val="single" w:sz="8" w:space="0" w:color="B5C0CA"/>
          <w:right w:val="single" w:sz="8" w:space="0" w:color="B5C0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6694"/>
      </w:tblGrid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描述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步骤名称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步骤的名称，在单一的步骤中，名称必需。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文件名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文件名，可以用变量。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结果中添加文件名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增加所有处理过的文件名到内部结果文件名中，为了允许进一步的处理。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启动时</w:t>
            </w:r>
            <w:proofErr w:type="gramStart"/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  <w:proofErr w:type="gramEnd"/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创建文件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避免没有数据输出而创建空文件。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创建父目录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输出时是否要创建父目录。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包含日期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允许文件名中包含系统日期(_20041231)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包含时间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允许文件名中包含系统时间(_235959)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分隔符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字段及字段值间的分隔符号。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封闭符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当字段值中含有分隔符，将字段值用封闭符环绕起来。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扩展名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扩展名，可以用变量，用于输出文件。</w:t>
            </w:r>
          </w:p>
        </w:tc>
      </w:tr>
      <w:tr w:rsidR="000E3173" w:rsidRPr="000E3173" w:rsidTr="000E3173">
        <w:tc>
          <w:tcPr>
            <w:tcW w:w="980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显示文件名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输出文件名预览，创建的文件名集合，这是一个虚拟的集合，有时候它</w:t>
            </w: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取决于每一个文件中的记录数目等等。</w:t>
            </w:r>
          </w:p>
        </w:tc>
      </w:tr>
    </w:tbl>
    <w:p w:rsidR="000E3173" w:rsidRPr="000E3173" w:rsidRDefault="000E3173" w:rsidP="00AA067C">
      <w:pPr>
        <w:spacing w:line="400" w:lineRule="exact"/>
        <w:rPr>
          <w:rFonts w:ascii="微软雅黑" w:eastAsia="微软雅黑" w:hAnsi="微软雅黑" w:cs="宋体"/>
          <w:kern w:val="0"/>
          <w:szCs w:val="21"/>
        </w:rPr>
      </w:pPr>
      <w:r w:rsidRPr="000E3173">
        <w:rPr>
          <w:rFonts w:ascii="微软雅黑" w:eastAsia="微软雅黑" w:hAnsi="微软雅黑" w:cs="宋体" w:hint="eastAsia"/>
          <w:kern w:val="0"/>
          <w:szCs w:val="21"/>
        </w:rPr>
        <w:lastRenderedPageBreak/>
        <w:t xml:space="preserve">你可以指定你想输出到文本文件中的字段，字段的参数如下： </w:t>
      </w:r>
    </w:p>
    <w:tbl>
      <w:tblPr>
        <w:tblW w:w="5000" w:type="pct"/>
        <w:tblInd w:w="10" w:type="dxa"/>
        <w:tblBorders>
          <w:top w:val="single" w:sz="8" w:space="0" w:color="B5C0CA"/>
          <w:left w:val="single" w:sz="8" w:space="0" w:color="B5C0CA"/>
          <w:bottom w:val="single" w:sz="8" w:space="0" w:color="B5C0CA"/>
          <w:right w:val="single" w:sz="8" w:space="0" w:color="B5C0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7297"/>
      </w:tblGrid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描述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字段名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字段的名称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字段类型可以设为字符串、日期或数字。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格式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用于转换的格式掩码。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长度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长度选项取决于下述字段类型：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数字 - 数字中有效数字的总量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字符串 - 字符串总长度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日期 - 屏幕上列印的字符串长度（例如，长度为 4 则只返回年份）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b/>
                <w:bCs/>
                <w:i/>
                <w:iCs/>
                <w:kern w:val="0"/>
              </w:rPr>
              <w:t>注意</w:t>
            </w: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：如果指定此选择，则输出字符串将填充到此长度。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精度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精度选项取决于下述字段类型：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数字 - 浮点数字的小数位数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字符串 - 未使用 </w:t>
            </w:r>
          </w:p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日期 - 未使用 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货币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用于代表货币的符号，如 $10,000.00 或 E5.000,00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小数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小数点可以为“.”(10,000.00) 或“,”(5.000,00)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分组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分组可以用“,”(10,000.00) 或“.” (5.000,00)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空值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如果字段值为空，则在文本文件中插入此字符串。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获得字段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单击以从输入流中检索字段列表。</w:t>
            </w:r>
          </w:p>
        </w:tc>
      </w:tr>
      <w:tr w:rsidR="000E3173" w:rsidRPr="000E3173" w:rsidTr="000E3173">
        <w:tc>
          <w:tcPr>
            <w:tcW w:w="618" w:type="pct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最小宽度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0E3173" w:rsidRPr="000E3173" w:rsidRDefault="000E3173" w:rsidP="00AA067C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调整字段选项卡选项，使文本文件的行</w:t>
            </w:r>
            <w:proofErr w:type="gramStart"/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宽显示</w:t>
            </w:r>
            <w:proofErr w:type="gramEnd"/>
            <w:r w:rsidRPr="000E3173">
              <w:rPr>
                <w:rFonts w:ascii="微软雅黑" w:eastAsia="微软雅黑" w:hAnsi="微软雅黑" w:cs="宋体" w:hint="eastAsia"/>
                <w:kern w:val="0"/>
                <w:szCs w:val="21"/>
              </w:rPr>
              <w:t>为最小值；例如，系统不会保存 0000001，而会写入“1”，以此类推。字符串字段不会填充到其指定长度。</w:t>
            </w:r>
          </w:p>
        </w:tc>
      </w:tr>
    </w:tbl>
    <w:p w:rsidR="00403F9F" w:rsidRDefault="000E3173" w:rsidP="00AA067C">
      <w:r>
        <w:rPr>
          <w:noProof/>
        </w:rPr>
        <w:drawing>
          <wp:inline distT="0" distB="0" distL="0" distR="0">
            <wp:extent cx="5274310" cy="158287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7C" w:rsidRPr="00AA067C" w:rsidRDefault="00AA067C" w:rsidP="00AA067C">
      <w:pPr>
        <w:widowControl/>
        <w:spacing w:before="100" w:beforeAutospacing="1" w:after="100" w:afterAutospacing="1" w:line="40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 w:rsidRPr="00AA067C">
        <w:rPr>
          <w:rFonts w:ascii="微软雅黑" w:eastAsia="微软雅黑" w:hAnsi="微软雅黑" w:cs="宋体" w:hint="eastAsia"/>
          <w:kern w:val="0"/>
          <w:szCs w:val="21"/>
        </w:rPr>
        <w:t xml:space="preserve">高级的组包含了一些用户不经常设置的信息，主要的参数如下： </w:t>
      </w:r>
    </w:p>
    <w:tbl>
      <w:tblPr>
        <w:tblW w:w="0" w:type="auto"/>
        <w:tblInd w:w="10" w:type="dxa"/>
        <w:tblBorders>
          <w:top w:val="single" w:sz="8" w:space="0" w:color="B5C0CA"/>
          <w:left w:val="single" w:sz="8" w:space="0" w:color="B5C0CA"/>
          <w:bottom w:val="single" w:sz="8" w:space="0" w:color="B5C0CA"/>
          <w:right w:val="single" w:sz="8" w:space="0" w:color="B5C0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6303"/>
      </w:tblGrid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shd w:val="clear" w:color="auto" w:fill="D4DEE7"/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描述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文件名里包含并发数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输出多个文件，如file_p0.txt、file_p1.</w:t>
            </w:r>
            <w:proofErr w:type="gramStart"/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txt</w:t>
            </w:r>
            <w:proofErr w:type="gramEnd"/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...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字段右填充或裁剪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将空格添加到字段的末尾 （或删除字段的结尾字符） ，主要是保证</w:t>
            </w: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字段长度。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头部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文件的第一行为标题行。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尾部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文件的最后一行为标题行，追加方式时慎用。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追加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以追加方式输出到指定的文件的末尾。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快速文件存储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将输出文件快速输出到文本文件中，不设置任何的存储格式。可以提高性能。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强制在字段周围加封闭符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对于字符串类型，该选项强制应用封闭符选项中指定的封闭字符。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压缩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指定输出是否要压缩，如.zip 或.</w:t>
            </w:r>
            <w:proofErr w:type="spellStart"/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gzip</w:t>
            </w:r>
            <w:proofErr w:type="spellEnd"/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格式。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编码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指定编码格式。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添加文件结束行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该项设置的结束行会出现在输出文件的最后。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分拆文件行数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输入的数字N大于零。即将输出的文本文件分拆为N行。</w:t>
            </w:r>
          </w:p>
        </w:tc>
      </w:tr>
      <w:tr w:rsidR="00AA067C" w:rsidRPr="00AA067C" w:rsidTr="00AA067C"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换行符</w:t>
            </w:r>
          </w:p>
        </w:tc>
        <w:tc>
          <w:tcPr>
            <w:tcW w:w="0" w:type="auto"/>
            <w:tcBorders>
              <w:top w:val="single" w:sz="8" w:space="0" w:color="B5C0CA"/>
              <w:left w:val="single" w:sz="8" w:space="0" w:color="B5C0CA"/>
              <w:bottom w:val="single" w:sz="8" w:space="0" w:color="B5C0CA"/>
              <w:right w:val="single" w:sz="8" w:space="0" w:color="B5C0CA"/>
            </w:tcBorders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A067C" w:rsidRPr="00AA067C" w:rsidRDefault="00AA067C" w:rsidP="00AA067C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A067C">
              <w:rPr>
                <w:rFonts w:ascii="微软雅黑" w:eastAsia="微软雅黑" w:hAnsi="微软雅黑" w:cs="宋体" w:hint="eastAsia"/>
                <w:kern w:val="0"/>
                <w:szCs w:val="21"/>
              </w:rPr>
              <w:t>根据DOS 或 UNIX系统指定换行符。</w:t>
            </w:r>
          </w:p>
        </w:tc>
      </w:tr>
    </w:tbl>
    <w:p w:rsidR="00403F9F" w:rsidRDefault="00AA067C" w:rsidP="00AA067C">
      <w:pPr>
        <w:pStyle w:val="1"/>
        <w:numPr>
          <w:ilvl w:val="0"/>
          <w:numId w:val="1"/>
        </w:numPr>
        <w:spacing w:line="400" w:lineRule="exact"/>
      </w:pPr>
      <w:bookmarkStart w:id="2" w:name="_Toc427913547"/>
      <w:r>
        <w:rPr>
          <w:rFonts w:hint="eastAsia"/>
        </w:rPr>
        <w:t>案例解说</w:t>
      </w:r>
      <w:bookmarkEnd w:id="2"/>
    </w:p>
    <w:p w:rsidR="00403F9F" w:rsidRDefault="00AA067C" w:rsidP="00AA067C">
      <w:r>
        <w:rPr>
          <w:noProof/>
        </w:rPr>
        <w:drawing>
          <wp:inline distT="0" distB="0" distL="0" distR="0">
            <wp:extent cx="3838575" cy="14382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7C" w:rsidRDefault="00AA067C" w:rsidP="00AA067C">
      <w:pPr>
        <w:spacing w:line="400" w:lineRule="exact"/>
      </w:pPr>
      <w:r>
        <w:rPr>
          <w:rFonts w:hint="eastAsia"/>
        </w:rPr>
        <w:t>基本流程是从</w:t>
      </w:r>
      <w:r>
        <w:rPr>
          <w:rFonts w:hint="eastAsia"/>
        </w:rPr>
        <w:t>Excel</w:t>
      </w:r>
      <w:r>
        <w:rPr>
          <w:rFonts w:hint="eastAsia"/>
        </w:rPr>
        <w:t>文件中输入数据，流进字段选择转换，选择和重命名一些字段，最后按照文本输出转换的设置，输出成</w:t>
      </w:r>
      <w:r>
        <w:rPr>
          <w:rFonts w:hint="eastAsia"/>
        </w:rPr>
        <w:t>CSV</w:t>
      </w:r>
      <w:r>
        <w:rPr>
          <w:rFonts w:hint="eastAsia"/>
        </w:rPr>
        <w:t>文本</w:t>
      </w:r>
      <w:r w:rsidR="00F135E4">
        <w:rPr>
          <w:rFonts w:hint="eastAsia"/>
        </w:rPr>
        <w:t>。</w:t>
      </w:r>
    </w:p>
    <w:p w:rsidR="00F135E4" w:rsidRPr="00F135E4" w:rsidRDefault="00F135E4" w:rsidP="00AA067C">
      <w:pPr>
        <w:spacing w:line="400" w:lineRule="exact"/>
      </w:pPr>
      <w:r>
        <w:rPr>
          <w:rFonts w:hint="eastAsia"/>
        </w:rPr>
        <w:t>Excel</w:t>
      </w:r>
      <w:r>
        <w:rPr>
          <w:rFonts w:hint="eastAsia"/>
        </w:rPr>
        <w:t>输入转换预览结果如下，注意，最后两行</w:t>
      </w:r>
      <w:proofErr w:type="gramStart"/>
      <w:r>
        <w:rPr>
          <w:rFonts w:hint="eastAsia"/>
        </w:rPr>
        <w:t>主键列的</w:t>
      </w:r>
      <w:proofErr w:type="gramEnd"/>
      <w:r>
        <w:rPr>
          <w:rFonts w:hint="eastAsia"/>
        </w:rPr>
        <w:t>值中包含分隔符，逗号。</w:t>
      </w:r>
    </w:p>
    <w:p w:rsidR="00403F9F" w:rsidRDefault="00F135E4" w:rsidP="00F135E4">
      <w:r>
        <w:rPr>
          <w:noProof/>
        </w:rPr>
        <w:lastRenderedPageBreak/>
        <w:drawing>
          <wp:inline distT="0" distB="0" distL="0" distR="0">
            <wp:extent cx="5114925" cy="32004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E4" w:rsidRDefault="00F135E4" w:rsidP="00F135E4">
      <w:r>
        <w:rPr>
          <w:rFonts w:hint="eastAsia"/>
        </w:rPr>
        <w:t>之后，在字段选择转换中，选择和修改重新命名了一些字段，并且</w:t>
      </w:r>
      <w:proofErr w:type="gramStart"/>
      <w:r>
        <w:rPr>
          <w:rFonts w:hint="eastAsia"/>
        </w:rPr>
        <w:t>移除了</w:t>
      </w:r>
      <w:proofErr w:type="gramEnd"/>
      <w:r>
        <w:rPr>
          <w:rFonts w:hint="eastAsia"/>
        </w:rPr>
        <w:t>一个字段。</w:t>
      </w:r>
    </w:p>
    <w:p w:rsidR="00F135E4" w:rsidRDefault="00F135E4" w:rsidP="00F135E4">
      <w:r>
        <w:rPr>
          <w:noProof/>
        </w:rPr>
        <w:drawing>
          <wp:inline distT="0" distB="0" distL="0" distR="0">
            <wp:extent cx="4419600" cy="354330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E4" w:rsidRDefault="00F135E4" w:rsidP="00F135E4">
      <w:r>
        <w:rPr>
          <w:noProof/>
        </w:rPr>
        <w:drawing>
          <wp:inline distT="0" distB="0" distL="0" distR="0">
            <wp:extent cx="2314575" cy="1257300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E4" w:rsidRDefault="00F135E4" w:rsidP="00F135E4">
      <w:r>
        <w:rPr>
          <w:rFonts w:hint="eastAsia"/>
        </w:rPr>
        <w:t>文本输出的设置如前面的图所示，注意分隔符和封闭符的设置。</w:t>
      </w:r>
    </w:p>
    <w:p w:rsidR="00F135E4" w:rsidRDefault="00F135E4" w:rsidP="00F135E4">
      <w:r>
        <w:rPr>
          <w:noProof/>
        </w:rPr>
        <w:lastRenderedPageBreak/>
        <w:drawing>
          <wp:inline distT="0" distB="0" distL="0" distR="0">
            <wp:extent cx="5274310" cy="24171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5E4" w:rsidRDefault="00F135E4" w:rsidP="00F135E4">
      <w:r>
        <w:rPr>
          <w:rFonts w:hint="eastAsia"/>
        </w:rPr>
        <w:t>由于字段中含有分隔符，则用封闭符环绕其值，作为输出。</w:t>
      </w:r>
    </w:p>
    <w:p w:rsidR="00F135E4" w:rsidRPr="00F135E4" w:rsidRDefault="00F135E4" w:rsidP="00F135E4">
      <w:r>
        <w:rPr>
          <w:noProof/>
        </w:rPr>
        <w:drawing>
          <wp:inline distT="0" distB="0" distL="0" distR="0">
            <wp:extent cx="5274310" cy="1069191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9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5E4" w:rsidRPr="00F135E4" w:rsidSect="00A12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86" w:rsidRDefault="00FD0986" w:rsidP="00403F9F">
      <w:r>
        <w:separator/>
      </w:r>
    </w:p>
  </w:endnote>
  <w:endnote w:type="continuationSeparator" w:id="0">
    <w:p w:rsidR="00FD0986" w:rsidRDefault="00FD0986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86" w:rsidRDefault="00FD0986" w:rsidP="00403F9F">
      <w:r>
        <w:separator/>
      </w:r>
    </w:p>
  </w:footnote>
  <w:footnote w:type="continuationSeparator" w:id="0">
    <w:p w:rsidR="00FD0986" w:rsidRDefault="00FD0986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1CCB4D40"/>
    <w:multiLevelType w:val="multilevel"/>
    <w:tmpl w:val="C8C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C242D"/>
    <w:multiLevelType w:val="multilevel"/>
    <w:tmpl w:val="0B6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DD4"/>
    <w:rsid w:val="0000215E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54C1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3173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4E26"/>
    <w:rsid w:val="001C1D9B"/>
    <w:rsid w:val="001C444C"/>
    <w:rsid w:val="001C7C61"/>
    <w:rsid w:val="001D54A5"/>
    <w:rsid w:val="001D75A4"/>
    <w:rsid w:val="001F1C7C"/>
    <w:rsid w:val="001F653E"/>
    <w:rsid w:val="00226D55"/>
    <w:rsid w:val="0023006E"/>
    <w:rsid w:val="00251AC9"/>
    <w:rsid w:val="00255487"/>
    <w:rsid w:val="00255668"/>
    <w:rsid w:val="00263FCC"/>
    <w:rsid w:val="002673E0"/>
    <w:rsid w:val="00275CFD"/>
    <w:rsid w:val="00284441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4B6A"/>
    <w:rsid w:val="00352001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E1D1D"/>
    <w:rsid w:val="003E24E0"/>
    <w:rsid w:val="003E28F6"/>
    <w:rsid w:val="003F4D33"/>
    <w:rsid w:val="003F51FC"/>
    <w:rsid w:val="00403F9F"/>
    <w:rsid w:val="00406083"/>
    <w:rsid w:val="004125D1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A2EEB"/>
    <w:rsid w:val="004A2F40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73084"/>
    <w:rsid w:val="005742D1"/>
    <w:rsid w:val="00575BFC"/>
    <w:rsid w:val="00576F2D"/>
    <w:rsid w:val="00583ABA"/>
    <w:rsid w:val="00593481"/>
    <w:rsid w:val="00593BBF"/>
    <w:rsid w:val="0059626D"/>
    <w:rsid w:val="005B33E0"/>
    <w:rsid w:val="005B4F6F"/>
    <w:rsid w:val="005B7E61"/>
    <w:rsid w:val="005C07A8"/>
    <w:rsid w:val="005C3902"/>
    <w:rsid w:val="005C5056"/>
    <w:rsid w:val="005C5D34"/>
    <w:rsid w:val="005C67A3"/>
    <w:rsid w:val="005C74DD"/>
    <w:rsid w:val="005D4B3A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70F4"/>
    <w:rsid w:val="00667F79"/>
    <w:rsid w:val="0067650E"/>
    <w:rsid w:val="00682864"/>
    <w:rsid w:val="00682989"/>
    <w:rsid w:val="006958A5"/>
    <w:rsid w:val="006A09E5"/>
    <w:rsid w:val="006A3E32"/>
    <w:rsid w:val="006B2885"/>
    <w:rsid w:val="006B5F66"/>
    <w:rsid w:val="006B646E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4906"/>
    <w:rsid w:val="0079521C"/>
    <w:rsid w:val="00795D86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2255"/>
    <w:rsid w:val="00865937"/>
    <w:rsid w:val="00870388"/>
    <w:rsid w:val="008704E1"/>
    <w:rsid w:val="00871AFB"/>
    <w:rsid w:val="008736B8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787A"/>
    <w:rsid w:val="00900C21"/>
    <w:rsid w:val="00904DF0"/>
    <w:rsid w:val="0091376D"/>
    <w:rsid w:val="009153F5"/>
    <w:rsid w:val="0092029F"/>
    <w:rsid w:val="00922780"/>
    <w:rsid w:val="00931FDF"/>
    <w:rsid w:val="0093321D"/>
    <w:rsid w:val="009463F1"/>
    <w:rsid w:val="009479E6"/>
    <w:rsid w:val="00951171"/>
    <w:rsid w:val="0095750A"/>
    <w:rsid w:val="0097374D"/>
    <w:rsid w:val="00992687"/>
    <w:rsid w:val="009A0438"/>
    <w:rsid w:val="009A5933"/>
    <w:rsid w:val="009A6268"/>
    <w:rsid w:val="009B038C"/>
    <w:rsid w:val="009B05E1"/>
    <w:rsid w:val="009B1030"/>
    <w:rsid w:val="009D7DAD"/>
    <w:rsid w:val="00A0279E"/>
    <w:rsid w:val="00A03302"/>
    <w:rsid w:val="00A04EBB"/>
    <w:rsid w:val="00A12644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067C"/>
    <w:rsid w:val="00AA7B27"/>
    <w:rsid w:val="00AB051B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453A"/>
    <w:rsid w:val="00B9340A"/>
    <w:rsid w:val="00B9487D"/>
    <w:rsid w:val="00B95B4E"/>
    <w:rsid w:val="00BA0893"/>
    <w:rsid w:val="00BB1BE1"/>
    <w:rsid w:val="00BB2183"/>
    <w:rsid w:val="00BB4E85"/>
    <w:rsid w:val="00BC0D0C"/>
    <w:rsid w:val="00BC54E1"/>
    <w:rsid w:val="00BD091C"/>
    <w:rsid w:val="00BD6F7D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5698"/>
    <w:rsid w:val="00C819E1"/>
    <w:rsid w:val="00C81F13"/>
    <w:rsid w:val="00C821EA"/>
    <w:rsid w:val="00CA0251"/>
    <w:rsid w:val="00CA170B"/>
    <w:rsid w:val="00CB1F6F"/>
    <w:rsid w:val="00CB2D99"/>
    <w:rsid w:val="00CB4A8E"/>
    <w:rsid w:val="00CB6B08"/>
    <w:rsid w:val="00CC3E7F"/>
    <w:rsid w:val="00CC7E41"/>
    <w:rsid w:val="00CD24DE"/>
    <w:rsid w:val="00CD6330"/>
    <w:rsid w:val="00CE6C2A"/>
    <w:rsid w:val="00CF1AFB"/>
    <w:rsid w:val="00CF231F"/>
    <w:rsid w:val="00CF5586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6380"/>
    <w:rsid w:val="00DB6564"/>
    <w:rsid w:val="00DC3F19"/>
    <w:rsid w:val="00DC740E"/>
    <w:rsid w:val="00DD0C1C"/>
    <w:rsid w:val="00DD7BFB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378C1"/>
    <w:rsid w:val="00E41A3C"/>
    <w:rsid w:val="00E428E0"/>
    <w:rsid w:val="00E42B6F"/>
    <w:rsid w:val="00E42E8D"/>
    <w:rsid w:val="00E50C0C"/>
    <w:rsid w:val="00E533EA"/>
    <w:rsid w:val="00E53C76"/>
    <w:rsid w:val="00E56C71"/>
    <w:rsid w:val="00E708A6"/>
    <w:rsid w:val="00E84EB8"/>
    <w:rsid w:val="00E912CB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5E4"/>
    <w:rsid w:val="00F138F0"/>
    <w:rsid w:val="00F1758A"/>
    <w:rsid w:val="00F208E7"/>
    <w:rsid w:val="00F26865"/>
    <w:rsid w:val="00F33CF4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735F"/>
    <w:rsid w:val="00FC296C"/>
    <w:rsid w:val="00FC52EF"/>
    <w:rsid w:val="00FD0986"/>
    <w:rsid w:val="00FD128D"/>
    <w:rsid w:val="00FD4A7D"/>
    <w:rsid w:val="00FD7B92"/>
    <w:rsid w:val="00FF00B9"/>
    <w:rsid w:val="00FF0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0E31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3173"/>
    <w:rPr>
      <w:sz w:val="18"/>
      <w:szCs w:val="18"/>
    </w:rPr>
  </w:style>
  <w:style w:type="paragraph" w:customStyle="1" w:styleId="subtitle">
    <w:name w:val="sub_title"/>
    <w:basedOn w:val="a"/>
    <w:rsid w:val="000E3173"/>
    <w:pPr>
      <w:widowControl/>
      <w:spacing w:before="100" w:beforeAutospacing="1" w:after="100" w:afterAutospacing="1"/>
      <w:ind w:left="300"/>
      <w:jc w:val="left"/>
    </w:pPr>
    <w:rPr>
      <w:rFonts w:ascii="微软雅黑" w:eastAsia="微软雅黑" w:hAnsi="微软雅黑" w:cs="宋体"/>
      <w:kern w:val="0"/>
      <w:sz w:val="33"/>
      <w:szCs w:val="33"/>
    </w:rPr>
  </w:style>
  <w:style w:type="paragraph" w:customStyle="1" w:styleId="text">
    <w:name w:val="text"/>
    <w:basedOn w:val="a"/>
    <w:rsid w:val="000E3173"/>
    <w:pPr>
      <w:widowControl/>
      <w:spacing w:before="100" w:beforeAutospacing="1" w:after="100" w:afterAutospacing="1"/>
      <w:ind w:firstLine="480"/>
      <w:jc w:val="left"/>
    </w:pPr>
    <w:rPr>
      <w:rFonts w:ascii="微软雅黑" w:eastAsia="微软雅黑" w:hAnsi="微软雅黑" w:cs="宋体"/>
      <w:kern w:val="0"/>
      <w:szCs w:val="21"/>
    </w:rPr>
  </w:style>
  <w:style w:type="paragraph" w:styleId="a7">
    <w:name w:val="Normal (Web)"/>
    <w:basedOn w:val="a"/>
    <w:uiPriority w:val="99"/>
    <w:unhideWhenUsed/>
    <w:rsid w:val="000E31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0E3173"/>
    <w:rPr>
      <w:i/>
      <w:iCs/>
    </w:rPr>
  </w:style>
  <w:style w:type="paragraph" w:styleId="a9">
    <w:name w:val="List Paragraph"/>
    <w:basedOn w:val="a"/>
    <w:uiPriority w:val="34"/>
    <w:qFormat/>
    <w:rsid w:val="00AA06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A941-FBF0-4CFC-9AB8-A63FC6E5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Vincent</cp:lastModifiedBy>
  <cp:revision>11</cp:revision>
  <dcterms:created xsi:type="dcterms:W3CDTF">2015-04-29T05:59:00Z</dcterms:created>
  <dcterms:modified xsi:type="dcterms:W3CDTF">2015-08-21T02:06:00Z</dcterms:modified>
</cp:coreProperties>
</file>