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bookmarkStart w:id="0" w:name="_GoBack"/>
        <w:bookmarkEnd w:id="0"/>
        <w:p w:rsidR="00F03E19" w:rsidRDefault="00403F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910189" w:history="1">
            <w:r w:rsidR="00F03E19" w:rsidRPr="00E52884">
              <w:rPr>
                <w:rStyle w:val="a5"/>
                <w:rFonts w:hint="eastAsia"/>
                <w:noProof/>
              </w:rPr>
              <w:t>应用分区实现大数据量抽取</w:t>
            </w:r>
            <w:r w:rsidR="00F03E19">
              <w:rPr>
                <w:noProof/>
                <w:webHidden/>
              </w:rPr>
              <w:tab/>
            </w:r>
            <w:r w:rsidR="00F03E19">
              <w:rPr>
                <w:noProof/>
                <w:webHidden/>
              </w:rPr>
              <w:fldChar w:fldCharType="begin"/>
            </w:r>
            <w:r w:rsidR="00F03E19">
              <w:rPr>
                <w:noProof/>
                <w:webHidden/>
              </w:rPr>
              <w:instrText xml:space="preserve"> PAGEREF _Toc422910189 \h </w:instrText>
            </w:r>
            <w:r w:rsidR="00F03E19">
              <w:rPr>
                <w:noProof/>
                <w:webHidden/>
              </w:rPr>
            </w:r>
            <w:r w:rsidR="00F03E19">
              <w:rPr>
                <w:noProof/>
                <w:webHidden/>
              </w:rPr>
              <w:fldChar w:fldCharType="separate"/>
            </w:r>
            <w:r w:rsidR="00F03E19">
              <w:rPr>
                <w:noProof/>
                <w:webHidden/>
              </w:rPr>
              <w:t>1</w:t>
            </w:r>
            <w:r w:rsidR="00F03E19"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910190" w:history="1">
            <w:r w:rsidRPr="00E52884">
              <w:rPr>
                <w:rStyle w:val="a5"/>
                <w:noProof/>
              </w:rPr>
              <w:t>1.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基本概念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910191" w:history="1">
            <w:r w:rsidRPr="00E52884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noProof/>
              </w:rPr>
              <w:t>DI</w:t>
            </w:r>
            <w:r w:rsidRPr="00E52884">
              <w:rPr>
                <w:rStyle w:val="a5"/>
                <w:rFonts w:hint="eastAsia"/>
                <w:noProof/>
              </w:rPr>
              <w:t>分区功能说明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910192" w:history="1">
            <w:r w:rsidRPr="00E52884">
              <w:rPr>
                <w:rStyle w:val="a5"/>
                <w:noProof/>
              </w:rPr>
              <w:t>4.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案例</w:t>
            </w:r>
            <w:r w:rsidRPr="00E52884">
              <w:rPr>
                <w:rStyle w:val="a5"/>
                <w:noProof/>
              </w:rPr>
              <w:t>-</w:t>
            </w:r>
            <w:r w:rsidRPr="00E52884">
              <w:rPr>
                <w:rStyle w:val="a5"/>
                <w:rFonts w:hint="eastAsia"/>
                <w:noProof/>
              </w:rPr>
              <w:t>数据分区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3" w:history="1">
            <w:r w:rsidRPr="00E52884">
              <w:rPr>
                <w:rStyle w:val="a5"/>
                <w:noProof/>
              </w:rPr>
              <w:t>4.1.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步骤一：数据库连接设置分区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4" w:history="1">
            <w:r w:rsidRPr="00E52884">
              <w:rPr>
                <w:rStyle w:val="a5"/>
                <w:noProof/>
              </w:rPr>
              <w:t>4.2.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步骤二：项目属性设置分区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5" w:history="1">
            <w:r w:rsidRPr="00E52884">
              <w:rPr>
                <w:rStyle w:val="a5"/>
                <w:noProof/>
              </w:rPr>
              <w:t>4.3.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步骤三：转换项设置分区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6" w:history="1">
            <w:r w:rsidRPr="00E52884">
              <w:rPr>
                <w:rStyle w:val="a5"/>
                <w:noProof/>
              </w:rPr>
              <w:t>4.4.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测试验证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910197" w:history="1">
            <w:r w:rsidRPr="00E52884">
              <w:rPr>
                <w:rStyle w:val="a5"/>
                <w:noProof/>
              </w:rPr>
              <w:t>5.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案例</w:t>
            </w:r>
            <w:r w:rsidRPr="00E52884">
              <w:rPr>
                <w:rStyle w:val="a5"/>
                <w:noProof/>
              </w:rPr>
              <w:t>-</w:t>
            </w:r>
            <w:r w:rsidRPr="00E52884">
              <w:rPr>
                <w:rStyle w:val="a5"/>
                <w:rFonts w:hint="eastAsia"/>
                <w:noProof/>
              </w:rPr>
              <w:t>求余分区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8" w:history="1">
            <w:r w:rsidRPr="00E52884">
              <w:rPr>
                <w:rStyle w:val="a5"/>
                <w:noProof/>
              </w:rPr>
              <w:t>5.1.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步骤一：项目属性设置分区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E19" w:rsidRDefault="00F03E1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910199" w:history="1">
            <w:r w:rsidRPr="00E52884">
              <w:rPr>
                <w:rStyle w:val="a5"/>
                <w:noProof/>
              </w:rPr>
              <w:t>5.2.</w:t>
            </w:r>
            <w:r>
              <w:rPr>
                <w:noProof/>
              </w:rPr>
              <w:tab/>
            </w:r>
            <w:r w:rsidRPr="00E52884">
              <w:rPr>
                <w:rStyle w:val="a5"/>
                <w:rFonts w:hint="eastAsia"/>
                <w:noProof/>
              </w:rPr>
              <w:t>步骤二：转换项设置分区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_Toc422910199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B71C2" w:rsidRPr="00001991" w:rsidRDefault="00991289" w:rsidP="005B71C2">
      <w:pPr>
        <w:pStyle w:val="1"/>
      </w:pPr>
      <w:bookmarkStart w:id="1" w:name="_Toc422910189"/>
      <w:r w:rsidRPr="00991289">
        <w:rPr>
          <w:rFonts w:hint="eastAsia"/>
        </w:rPr>
        <w:t>应用分区实现大数据量抽取</w:t>
      </w:r>
      <w:bookmarkEnd w:id="1"/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E20FCB" w:rsidRDefault="005F5185" w:rsidP="00AD7CFC">
      <w:pPr>
        <w:pStyle w:val="1"/>
        <w:numPr>
          <w:ilvl w:val="0"/>
          <w:numId w:val="1"/>
        </w:numPr>
      </w:pPr>
      <w:bookmarkStart w:id="2" w:name="_Toc422910190"/>
      <w:r>
        <w:rPr>
          <w:rFonts w:hint="eastAsia"/>
        </w:rPr>
        <w:t>基本</w:t>
      </w:r>
      <w:r>
        <w:t>概念</w:t>
      </w:r>
      <w:bookmarkEnd w:id="2"/>
    </w:p>
    <w:p w:rsidR="00E42307" w:rsidRDefault="00E20FCB" w:rsidP="005F5185">
      <w:r>
        <w:rPr>
          <w:rFonts w:hint="eastAsia"/>
        </w:rPr>
        <w:t>数据库</w:t>
      </w:r>
      <w:r>
        <w:t>分区</w:t>
      </w:r>
      <w:r w:rsidR="005F5185">
        <w:rPr>
          <w:rFonts w:hint="eastAsia"/>
        </w:rPr>
        <w:t>主要有两种形式：</w:t>
      </w:r>
      <w:r>
        <w:rPr>
          <w:rFonts w:hint="eastAsia"/>
        </w:rPr>
        <w:t>水平</w:t>
      </w:r>
      <w:r>
        <w:t>分区和垂直分区。</w:t>
      </w:r>
      <w:r w:rsidR="007C381E">
        <w:rPr>
          <w:rFonts w:hint="eastAsia"/>
        </w:rPr>
        <w:t>如</w:t>
      </w:r>
      <w:r w:rsidR="007C381E">
        <w:t>下表所示，</w:t>
      </w:r>
      <w:r w:rsidR="007C381E">
        <w:rPr>
          <w:rFonts w:hint="eastAsia"/>
        </w:rPr>
        <w:t>说明</w:t>
      </w:r>
      <w:r w:rsidR="007C381E">
        <w:t>了分区的</w:t>
      </w:r>
      <w:r w:rsidR="007C381E">
        <w:rPr>
          <w:rFonts w:hint="eastAsia"/>
        </w:rPr>
        <w:t>概念：</w:t>
      </w:r>
    </w:p>
    <w:p w:rsidR="00E42307" w:rsidRDefault="00E42307" w:rsidP="005F5185"/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135"/>
        <w:gridCol w:w="4253"/>
        <w:gridCol w:w="3969"/>
      </w:tblGrid>
      <w:tr w:rsidR="00E42307" w:rsidTr="002F5259">
        <w:tc>
          <w:tcPr>
            <w:tcW w:w="1135" w:type="dxa"/>
            <w:shd w:val="clear" w:color="auto" w:fill="BFBFBF" w:themeFill="background1" w:themeFillShade="BF"/>
          </w:tcPr>
          <w:p w:rsidR="00E42307" w:rsidRPr="00894ADD" w:rsidRDefault="00E42307" w:rsidP="002F5259">
            <w:pPr>
              <w:jc w:val="center"/>
              <w:rPr>
                <w:b/>
              </w:rPr>
            </w:pPr>
            <w:r w:rsidRPr="00894ADD">
              <w:rPr>
                <w:rFonts w:hint="eastAsia"/>
                <w:b/>
              </w:rPr>
              <w:t>对比项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E42307" w:rsidRPr="00894ADD" w:rsidRDefault="00E42307" w:rsidP="002F52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水平</w:t>
            </w:r>
            <w:r w:rsidRPr="00894ADD">
              <w:rPr>
                <w:b/>
              </w:rPr>
              <w:t>分区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E42307" w:rsidRPr="00894ADD" w:rsidRDefault="00E42307" w:rsidP="002F52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垂直</w:t>
            </w:r>
            <w:r w:rsidRPr="00894ADD">
              <w:rPr>
                <w:rFonts w:hint="eastAsia"/>
                <w:b/>
              </w:rPr>
              <w:t>分区</w:t>
            </w:r>
          </w:p>
        </w:tc>
      </w:tr>
      <w:tr w:rsidR="00E42307" w:rsidTr="002F5259">
        <w:tc>
          <w:tcPr>
            <w:tcW w:w="1135" w:type="dxa"/>
          </w:tcPr>
          <w:p w:rsidR="00E42307" w:rsidRPr="00E20FCB" w:rsidRDefault="007C381E" w:rsidP="002F5259">
            <w:pPr>
              <w:rPr>
                <w:b/>
              </w:rPr>
            </w:pPr>
            <w:r>
              <w:rPr>
                <w:rFonts w:hint="eastAsia"/>
                <w:b/>
              </w:rPr>
              <w:t>定义</w:t>
            </w:r>
          </w:p>
        </w:tc>
        <w:tc>
          <w:tcPr>
            <w:tcW w:w="4253" w:type="dxa"/>
          </w:tcPr>
          <w:p w:rsidR="007C381E" w:rsidRDefault="007C381E" w:rsidP="002F5259">
            <w:r>
              <w:rPr>
                <w:rFonts w:hint="eastAsia"/>
              </w:rPr>
              <w:t>按记录进行</w:t>
            </w:r>
            <w:r>
              <w:t>分区</w:t>
            </w:r>
            <w:r w:rsidRPr="007C381E">
              <w:rPr>
                <w:rFonts w:hint="eastAsia"/>
              </w:rPr>
              <w:t>，不同的记录可以分开保存，每个子表的列数相同。</w:t>
            </w:r>
          </w:p>
          <w:p w:rsidR="007C381E" w:rsidRDefault="007C381E" w:rsidP="002F5259">
            <w:r>
              <w:rPr>
                <w:rFonts w:hint="eastAsia"/>
              </w:rPr>
              <w:t>例如，</w:t>
            </w:r>
            <w:r w:rsidRPr="007C381E">
              <w:rPr>
                <w:rFonts w:hint="eastAsia"/>
              </w:rPr>
              <w:t>表</w:t>
            </w:r>
            <w:r w:rsidRPr="007C381E">
              <w:rPr>
                <w:rFonts w:hint="eastAsia"/>
              </w:rPr>
              <w:t>T1</w:t>
            </w:r>
            <w:r w:rsidRPr="007C381E">
              <w:rPr>
                <w:rFonts w:hint="eastAsia"/>
              </w:rPr>
              <w:t>，可以把</w:t>
            </w:r>
            <w:r w:rsidRPr="007C381E">
              <w:rPr>
                <w:rFonts w:hint="eastAsia"/>
              </w:rPr>
              <w:t>id</w:t>
            </w:r>
            <w:r w:rsidRPr="007C381E">
              <w:rPr>
                <w:rFonts w:hint="eastAsia"/>
              </w:rPr>
              <w:t>为单数的放到数据文件</w:t>
            </w:r>
            <w:r w:rsidRPr="007C381E">
              <w:rPr>
                <w:rFonts w:hint="eastAsia"/>
              </w:rPr>
              <w:t>P1</w:t>
            </w:r>
            <w:r w:rsidRPr="007C381E">
              <w:rPr>
                <w:rFonts w:hint="eastAsia"/>
              </w:rPr>
              <w:t>，双数的放到数据文件</w:t>
            </w:r>
            <w:r w:rsidRPr="007C381E">
              <w:rPr>
                <w:rFonts w:hint="eastAsia"/>
              </w:rPr>
              <w:t>P2</w:t>
            </w:r>
          </w:p>
        </w:tc>
        <w:tc>
          <w:tcPr>
            <w:tcW w:w="3969" w:type="dxa"/>
          </w:tcPr>
          <w:p w:rsidR="00E42307" w:rsidRDefault="007C381E" w:rsidP="002F5259">
            <w:r>
              <w:rPr>
                <w:rFonts w:hint="eastAsia"/>
              </w:rPr>
              <w:t>按列进行分区</w:t>
            </w:r>
            <w:r w:rsidRPr="007C381E">
              <w:rPr>
                <w:rFonts w:hint="eastAsia"/>
              </w:rPr>
              <w:t>，即把一条记录分开多个地方保存，每个子表的行数相同。</w:t>
            </w:r>
          </w:p>
          <w:p w:rsidR="007C381E" w:rsidRPr="007C381E" w:rsidRDefault="007C381E" w:rsidP="002F5259">
            <w:r w:rsidRPr="007C381E">
              <w:rPr>
                <w:rFonts w:hint="eastAsia"/>
              </w:rPr>
              <w:t>例如</w:t>
            </w:r>
            <w:r>
              <w:rPr>
                <w:rFonts w:hint="eastAsia"/>
              </w:rPr>
              <w:t>，</w:t>
            </w:r>
            <w:r w:rsidRPr="007C381E">
              <w:rPr>
                <w:rFonts w:hint="eastAsia"/>
              </w:rPr>
              <w:t>表</w:t>
            </w:r>
            <w:r w:rsidRPr="007C381E">
              <w:rPr>
                <w:rFonts w:hint="eastAsia"/>
              </w:rPr>
              <w:t>T1</w:t>
            </w:r>
            <w:r w:rsidRPr="007C381E">
              <w:rPr>
                <w:rFonts w:hint="eastAsia"/>
              </w:rPr>
              <w:t>，可以把</w:t>
            </w:r>
            <w:r w:rsidRPr="007C381E">
              <w:rPr>
                <w:rFonts w:hint="eastAsia"/>
              </w:rPr>
              <w:t>id</w:t>
            </w:r>
            <w:r w:rsidRPr="007C381E">
              <w:rPr>
                <w:rFonts w:hint="eastAsia"/>
              </w:rPr>
              <w:t>和</w:t>
            </w:r>
            <w:r w:rsidRPr="007C381E">
              <w:rPr>
                <w:rFonts w:hint="eastAsia"/>
              </w:rPr>
              <w:t>name</w:t>
            </w:r>
            <w:r w:rsidRPr="007C381E">
              <w:rPr>
                <w:rFonts w:hint="eastAsia"/>
              </w:rPr>
              <w:t>放到数据文件</w:t>
            </w:r>
            <w:r w:rsidRPr="007C381E">
              <w:rPr>
                <w:rFonts w:hint="eastAsia"/>
              </w:rPr>
              <w:t>p1</w:t>
            </w:r>
            <w:r w:rsidRPr="007C381E">
              <w:rPr>
                <w:rFonts w:hint="eastAsia"/>
              </w:rPr>
              <w:t>，把</w:t>
            </w:r>
            <w:r w:rsidRPr="007C381E">
              <w:rPr>
                <w:rFonts w:hint="eastAsia"/>
              </w:rPr>
              <w:t>qty</w:t>
            </w:r>
            <w:r w:rsidRPr="007C381E">
              <w:rPr>
                <w:rFonts w:hint="eastAsia"/>
              </w:rPr>
              <w:t>放到数据文件</w:t>
            </w:r>
            <w:r w:rsidRPr="007C381E">
              <w:rPr>
                <w:rFonts w:hint="eastAsia"/>
              </w:rPr>
              <w:t>p2</w:t>
            </w:r>
            <w:r w:rsidRPr="007C381E">
              <w:rPr>
                <w:rFonts w:hint="eastAsia"/>
              </w:rPr>
              <w:t>。</w:t>
            </w:r>
          </w:p>
        </w:tc>
      </w:tr>
      <w:tr w:rsidR="00E42307" w:rsidTr="002F5259">
        <w:tc>
          <w:tcPr>
            <w:tcW w:w="1135" w:type="dxa"/>
          </w:tcPr>
          <w:p w:rsidR="00E42307" w:rsidRPr="00E20FCB" w:rsidRDefault="007C381E" w:rsidP="002F5259">
            <w:pPr>
              <w:rPr>
                <w:b/>
              </w:rPr>
            </w:pPr>
            <w:r>
              <w:rPr>
                <w:rFonts w:hint="eastAsia"/>
                <w:b/>
              </w:rPr>
              <w:t>特点</w:t>
            </w:r>
          </w:p>
        </w:tc>
        <w:tc>
          <w:tcPr>
            <w:tcW w:w="4253" w:type="dxa"/>
          </w:tcPr>
          <w:p w:rsidR="00E42307" w:rsidRDefault="007C381E" w:rsidP="002F5259">
            <w:r>
              <w:rPr>
                <w:rFonts w:hint="eastAsia"/>
              </w:rPr>
              <w:t>结构</w:t>
            </w:r>
            <w:r>
              <w:t>相同，数据不同。</w:t>
            </w:r>
          </w:p>
        </w:tc>
        <w:tc>
          <w:tcPr>
            <w:tcW w:w="3969" w:type="dxa"/>
          </w:tcPr>
          <w:p w:rsidR="00E42307" w:rsidRPr="00E369AC" w:rsidRDefault="007C381E" w:rsidP="002F5259">
            <w:r>
              <w:rPr>
                <w:rFonts w:hint="eastAsia"/>
              </w:rPr>
              <w:t>结构</w:t>
            </w:r>
            <w:r>
              <w:t>不同，数据可能</w:t>
            </w:r>
            <w:r>
              <w:rPr>
                <w:rFonts w:hint="eastAsia"/>
              </w:rPr>
              <w:t>不同</w:t>
            </w:r>
            <w:r>
              <w:t>，可能相同</w:t>
            </w:r>
          </w:p>
        </w:tc>
      </w:tr>
    </w:tbl>
    <w:p w:rsidR="007C381E" w:rsidRDefault="007C381E" w:rsidP="007C381E">
      <w:r>
        <w:rPr>
          <w:rFonts w:hint="eastAsia"/>
        </w:rPr>
        <w:t>分区是为了增加数据的并行度，根据系统资源如存储，</w:t>
      </w:r>
      <w:r>
        <w:t>CPU</w:t>
      </w:r>
      <w:r>
        <w:rPr>
          <w:rFonts w:hint="eastAsia"/>
        </w:rPr>
        <w:t>等增加横向扩展能力。</w:t>
      </w:r>
    </w:p>
    <w:p w:rsidR="00E42307" w:rsidRPr="007C381E" w:rsidRDefault="00E42307" w:rsidP="005F5185">
      <w:pPr>
        <w:rPr>
          <w:b/>
        </w:rPr>
      </w:pPr>
    </w:p>
    <w:p w:rsidR="00876CBA" w:rsidRDefault="005F5185" w:rsidP="00876CBA">
      <w:pPr>
        <w:pStyle w:val="1"/>
        <w:numPr>
          <w:ilvl w:val="0"/>
          <w:numId w:val="1"/>
        </w:numPr>
      </w:pPr>
      <w:bookmarkStart w:id="3" w:name="_Toc422910191"/>
      <w:r>
        <w:rPr>
          <w:rFonts w:hint="eastAsia"/>
        </w:rPr>
        <w:t>DI</w:t>
      </w:r>
      <w:r w:rsidR="00E02BFD">
        <w:rPr>
          <w:rFonts w:hint="eastAsia"/>
        </w:rPr>
        <w:t>分区</w:t>
      </w:r>
      <w:r w:rsidR="00E02BFD">
        <w:t>功能说明</w:t>
      </w:r>
      <w:bookmarkEnd w:id="3"/>
    </w:p>
    <w:p w:rsidR="00E02BFD" w:rsidRDefault="00E02BFD" w:rsidP="007C381E">
      <w:r>
        <w:rPr>
          <w:rFonts w:hint="eastAsia"/>
        </w:rPr>
        <w:t>DI</w:t>
      </w:r>
      <w:r>
        <w:t>产品中支持两种分区方案：</w:t>
      </w:r>
      <w:r>
        <w:rPr>
          <w:rFonts w:hint="eastAsia"/>
        </w:rPr>
        <w:t>数据库</w:t>
      </w:r>
      <w:r>
        <w:t>分区</w:t>
      </w:r>
      <w:r>
        <w:rPr>
          <w:rFonts w:hint="eastAsia"/>
        </w:rPr>
        <w:t>和</w:t>
      </w:r>
      <w:r>
        <w:t>求</w:t>
      </w:r>
      <w:r>
        <w:rPr>
          <w:rFonts w:hint="eastAsia"/>
        </w:rPr>
        <w:t>余分区</w:t>
      </w:r>
      <w:r>
        <w:t>。</w:t>
      </w:r>
      <w:r w:rsidR="007C381E">
        <w:rPr>
          <w:rFonts w:hint="eastAsia"/>
        </w:rPr>
        <w:t>如下表</w:t>
      </w:r>
      <w:r w:rsidR="007C381E">
        <w:t>所示</w:t>
      </w:r>
      <w:r w:rsidR="007C381E">
        <w:rPr>
          <w:rFonts w:hint="eastAsia"/>
        </w:rPr>
        <w:t>，</w:t>
      </w:r>
      <w:r w:rsidR="007C381E">
        <w:t>介绍了</w:t>
      </w:r>
      <w:r w:rsidR="007C381E">
        <w:t>DI</w:t>
      </w:r>
      <w:r w:rsidR="007C381E">
        <w:t>产品中的</w:t>
      </w:r>
      <w:r w:rsidR="00E369AC">
        <w:rPr>
          <w:rFonts w:hint="eastAsia"/>
        </w:rPr>
        <w:t>两种</w:t>
      </w:r>
      <w:r w:rsidR="007C381E">
        <w:t>分区方案</w:t>
      </w:r>
      <w:r w:rsidR="007C381E">
        <w:rPr>
          <w:rFonts w:hint="eastAsia"/>
        </w:rPr>
        <w:t>：</w:t>
      </w:r>
    </w:p>
    <w:p w:rsidR="007C381E" w:rsidRPr="007C381E" w:rsidRDefault="007C381E" w:rsidP="007C381E"/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135"/>
        <w:gridCol w:w="4253"/>
        <w:gridCol w:w="3969"/>
      </w:tblGrid>
      <w:tr w:rsidR="0063474F" w:rsidTr="00894ADD">
        <w:tc>
          <w:tcPr>
            <w:tcW w:w="1135" w:type="dxa"/>
            <w:shd w:val="clear" w:color="auto" w:fill="BFBFBF" w:themeFill="background1" w:themeFillShade="BF"/>
          </w:tcPr>
          <w:p w:rsidR="0063474F" w:rsidRPr="00894ADD" w:rsidRDefault="00894ADD" w:rsidP="00894ADD">
            <w:pPr>
              <w:jc w:val="center"/>
              <w:rPr>
                <w:b/>
              </w:rPr>
            </w:pPr>
            <w:r w:rsidRPr="00894ADD">
              <w:rPr>
                <w:rFonts w:hint="eastAsia"/>
                <w:b/>
              </w:rPr>
              <w:t>对比项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63474F" w:rsidRPr="00894ADD" w:rsidRDefault="0063474F" w:rsidP="00894ADD">
            <w:pPr>
              <w:jc w:val="center"/>
              <w:rPr>
                <w:b/>
              </w:rPr>
            </w:pPr>
            <w:r w:rsidRPr="00894ADD">
              <w:rPr>
                <w:rFonts w:hint="eastAsia"/>
                <w:b/>
              </w:rPr>
              <w:t>数据库</w:t>
            </w:r>
            <w:r w:rsidRPr="00894ADD">
              <w:rPr>
                <w:b/>
              </w:rPr>
              <w:t>分区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3474F" w:rsidRPr="00894ADD" w:rsidRDefault="0063474F" w:rsidP="00894ADD">
            <w:pPr>
              <w:jc w:val="center"/>
              <w:rPr>
                <w:b/>
              </w:rPr>
            </w:pPr>
            <w:r w:rsidRPr="00894ADD">
              <w:rPr>
                <w:rFonts w:hint="eastAsia"/>
                <w:b/>
              </w:rPr>
              <w:t>求余分区</w:t>
            </w:r>
          </w:p>
        </w:tc>
      </w:tr>
      <w:tr w:rsidR="0063474F" w:rsidTr="00C80238">
        <w:tc>
          <w:tcPr>
            <w:tcW w:w="1135" w:type="dxa"/>
          </w:tcPr>
          <w:p w:rsidR="0063474F" w:rsidRPr="00E20FCB" w:rsidRDefault="0063474F" w:rsidP="0063474F">
            <w:pPr>
              <w:rPr>
                <w:b/>
              </w:rPr>
            </w:pPr>
            <w:r w:rsidRPr="00E20FCB">
              <w:rPr>
                <w:rFonts w:hint="eastAsia"/>
                <w:b/>
              </w:rPr>
              <w:t>定义</w:t>
            </w:r>
          </w:p>
        </w:tc>
        <w:tc>
          <w:tcPr>
            <w:tcW w:w="4253" w:type="dxa"/>
          </w:tcPr>
          <w:p w:rsidR="0063474F" w:rsidRDefault="0063474F" w:rsidP="0063474F">
            <w:r>
              <w:rPr>
                <w:rFonts w:hint="eastAsia"/>
              </w:rPr>
              <w:t>DI</w:t>
            </w:r>
            <w:r>
              <w:rPr>
                <w:rFonts w:hint="eastAsia"/>
              </w:rPr>
              <w:t>中</w:t>
            </w:r>
            <w:r w:rsidR="00E369AC">
              <w:t>数据库分区</w:t>
            </w:r>
            <w:r>
              <w:t>支持</w:t>
            </w:r>
            <w:r>
              <w:t>oracle</w:t>
            </w:r>
            <w:r>
              <w:t>数据库水平分区，</w:t>
            </w:r>
          </w:p>
        </w:tc>
        <w:tc>
          <w:tcPr>
            <w:tcW w:w="3969" w:type="dxa"/>
          </w:tcPr>
          <w:p w:rsidR="0063474F" w:rsidRPr="00E369AC" w:rsidRDefault="00E20FCB" w:rsidP="00E20FCB">
            <w:r>
              <w:rPr>
                <w:rFonts w:hint="eastAsia"/>
              </w:rPr>
              <w:t>对</w:t>
            </w:r>
            <w:r>
              <w:t>某字段</w:t>
            </w:r>
            <w:r>
              <w:rPr>
                <w:rFonts w:hint="eastAsia"/>
              </w:rPr>
              <w:t>值</w:t>
            </w:r>
            <w:r>
              <w:t>通过求余</w:t>
            </w:r>
            <w:r>
              <w:rPr>
                <w:rFonts w:hint="eastAsia"/>
              </w:rPr>
              <w:t>将</w:t>
            </w:r>
            <w:r>
              <w:t>表数据划分为</w:t>
            </w:r>
            <w:r>
              <w:t>N</w:t>
            </w:r>
            <w:r>
              <w:t>个。</w:t>
            </w:r>
          </w:p>
        </w:tc>
      </w:tr>
      <w:tr w:rsidR="0063474F" w:rsidTr="00C80238">
        <w:tc>
          <w:tcPr>
            <w:tcW w:w="1135" w:type="dxa"/>
          </w:tcPr>
          <w:p w:rsidR="0063474F" w:rsidRPr="00E20FCB" w:rsidRDefault="0063474F" w:rsidP="0063474F">
            <w:pPr>
              <w:rPr>
                <w:b/>
              </w:rPr>
            </w:pPr>
            <w:r w:rsidRPr="00E20FCB">
              <w:rPr>
                <w:rFonts w:hint="eastAsia"/>
                <w:b/>
              </w:rPr>
              <w:lastRenderedPageBreak/>
              <w:t>应用</w:t>
            </w:r>
            <w:r w:rsidRPr="00E20FCB">
              <w:rPr>
                <w:b/>
              </w:rPr>
              <w:t>场景</w:t>
            </w:r>
          </w:p>
        </w:tc>
        <w:tc>
          <w:tcPr>
            <w:tcW w:w="4253" w:type="dxa"/>
          </w:tcPr>
          <w:p w:rsidR="0063474F" w:rsidRDefault="00E369AC" w:rsidP="0063474F">
            <w:r>
              <w:rPr>
                <w:rFonts w:hint="eastAsia"/>
              </w:rPr>
              <w:t>数据量</w:t>
            </w:r>
            <w:r w:rsidR="00E20FCB">
              <w:t>大，</w:t>
            </w:r>
            <w:r>
              <w:t>可以应用数据库物理</w:t>
            </w:r>
            <w:r>
              <w:rPr>
                <w:rFonts w:hint="eastAsia"/>
              </w:rPr>
              <w:t>分区</w:t>
            </w:r>
            <w:r w:rsidR="00E20FCB">
              <w:rPr>
                <w:rFonts w:hint="eastAsia"/>
              </w:rPr>
              <w:t>进行</w:t>
            </w:r>
            <w:r w:rsidR="00E20FCB">
              <w:t>并行操作，提升性能</w:t>
            </w:r>
            <w:r>
              <w:t>。</w:t>
            </w:r>
          </w:p>
        </w:tc>
        <w:tc>
          <w:tcPr>
            <w:tcW w:w="3969" w:type="dxa"/>
          </w:tcPr>
          <w:p w:rsidR="0063474F" w:rsidRPr="00E369AC" w:rsidRDefault="00E369AC" w:rsidP="0063474F">
            <w:r>
              <w:rPr>
                <w:rFonts w:hint="eastAsia"/>
              </w:rPr>
              <w:t>数据量大</w:t>
            </w:r>
            <w:r>
              <w:t>，可以应用求余</w:t>
            </w:r>
            <w:r>
              <w:rPr>
                <w:rFonts w:hint="eastAsia"/>
              </w:rPr>
              <w:t>法</w:t>
            </w:r>
            <w:r>
              <w:t>将数据分割为</w:t>
            </w:r>
            <w:r>
              <w:rPr>
                <w:rFonts w:hint="eastAsia"/>
              </w:rPr>
              <w:t>逻辑上</w:t>
            </w:r>
            <w:r>
              <w:t>的几个</w:t>
            </w:r>
            <w:r>
              <w:rPr>
                <w:rFonts w:hint="eastAsia"/>
              </w:rPr>
              <w:t>分区并行</w:t>
            </w:r>
            <w:r>
              <w:t>操作。</w:t>
            </w:r>
          </w:p>
        </w:tc>
      </w:tr>
      <w:tr w:rsidR="0063474F" w:rsidTr="00C80238">
        <w:tc>
          <w:tcPr>
            <w:tcW w:w="1135" w:type="dxa"/>
          </w:tcPr>
          <w:p w:rsidR="0063474F" w:rsidRPr="00E20FCB" w:rsidRDefault="0063474F" w:rsidP="0063474F">
            <w:pPr>
              <w:rPr>
                <w:b/>
              </w:rPr>
            </w:pPr>
            <w:r w:rsidRPr="00E20FCB">
              <w:rPr>
                <w:rFonts w:hint="eastAsia"/>
                <w:b/>
              </w:rPr>
              <w:t>操作</w:t>
            </w:r>
            <w:r w:rsidRPr="00E20FCB">
              <w:rPr>
                <w:b/>
              </w:rPr>
              <w:t>步骤</w:t>
            </w:r>
          </w:p>
        </w:tc>
        <w:tc>
          <w:tcPr>
            <w:tcW w:w="4253" w:type="dxa"/>
          </w:tcPr>
          <w:p w:rsidR="00E369AC" w:rsidRDefault="00E369AC" w:rsidP="00E369A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数据库连接</w:t>
            </w:r>
            <w:r>
              <w:t>中定义</w:t>
            </w:r>
            <w:r>
              <w:rPr>
                <w:rFonts w:hint="eastAsia"/>
              </w:rPr>
              <w:t>。目前</w:t>
            </w:r>
            <w:r>
              <w:t>支持</w:t>
            </w:r>
            <w:r>
              <w:t>Oracle</w:t>
            </w:r>
            <w:r>
              <w:t>集群</w:t>
            </w:r>
            <w:r>
              <w:rPr>
                <w:rFonts w:hint="eastAsia"/>
              </w:rPr>
              <w:t>分区</w:t>
            </w:r>
            <w:r>
              <w:t>。</w:t>
            </w:r>
          </w:p>
          <w:p w:rsidR="00E369AC" w:rsidRDefault="00E369AC" w:rsidP="00E369A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项目</w:t>
            </w:r>
            <w:r>
              <w:t>属性中导入分区设置。</w:t>
            </w:r>
          </w:p>
          <w:p w:rsidR="00E369AC" w:rsidRDefault="00E369AC" w:rsidP="00E369A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转换</w:t>
            </w:r>
            <w:r>
              <w:t>中设置应用定义好的分区。</w:t>
            </w:r>
          </w:p>
        </w:tc>
        <w:tc>
          <w:tcPr>
            <w:tcW w:w="3969" w:type="dxa"/>
          </w:tcPr>
          <w:p w:rsidR="0063474F" w:rsidRDefault="00E369AC" w:rsidP="0063474F">
            <w:r>
              <w:rPr>
                <w:rFonts w:hint="eastAsia"/>
              </w:rPr>
              <w:t>直接在</w:t>
            </w:r>
            <w:r>
              <w:t>转换中</w:t>
            </w:r>
            <w:r>
              <w:rPr>
                <w:rFonts w:hint="eastAsia"/>
              </w:rPr>
              <w:t>应用分区</w:t>
            </w:r>
            <w:r>
              <w:t>。</w:t>
            </w:r>
          </w:p>
        </w:tc>
      </w:tr>
      <w:tr w:rsidR="0063474F" w:rsidTr="00C80238">
        <w:tc>
          <w:tcPr>
            <w:tcW w:w="1135" w:type="dxa"/>
          </w:tcPr>
          <w:p w:rsidR="0063474F" w:rsidRPr="00E20FCB" w:rsidRDefault="0063474F" w:rsidP="0063474F">
            <w:pPr>
              <w:rPr>
                <w:b/>
              </w:rPr>
            </w:pPr>
            <w:r w:rsidRPr="00E20FCB">
              <w:rPr>
                <w:rFonts w:hint="eastAsia"/>
                <w:b/>
              </w:rPr>
              <w:t>注意</w:t>
            </w:r>
            <w:r w:rsidRPr="00E20FCB">
              <w:rPr>
                <w:b/>
              </w:rPr>
              <w:t>事项</w:t>
            </w:r>
          </w:p>
        </w:tc>
        <w:tc>
          <w:tcPr>
            <w:tcW w:w="4253" w:type="dxa"/>
          </w:tcPr>
          <w:p w:rsidR="00C80238" w:rsidRDefault="00C80238" w:rsidP="00C80238">
            <w:pPr>
              <w:pStyle w:val="a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目前</w:t>
            </w:r>
            <w:r>
              <w:t>只</w:t>
            </w:r>
            <w:r>
              <w:rPr>
                <w:rFonts w:hint="eastAsia"/>
              </w:rPr>
              <w:t>针对</w:t>
            </w:r>
            <w:r>
              <w:t>Oralce</w:t>
            </w:r>
            <w:r>
              <w:t>数据库分区。</w:t>
            </w:r>
          </w:p>
          <w:p w:rsidR="00C80238" w:rsidRDefault="00C80238" w:rsidP="00C80238">
            <w:pPr>
              <w:pStyle w:val="a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所有分区镜像：只针对表输入。</w:t>
            </w:r>
          </w:p>
          <w:p w:rsidR="0063474F" w:rsidRPr="00C80238" w:rsidRDefault="00C80238" w:rsidP="00C80238">
            <w:pPr>
              <w:pStyle w:val="a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分区设置要注意设计逻辑，</w:t>
            </w:r>
            <w:r>
              <w:t>否则</w:t>
            </w:r>
            <w:r>
              <w:rPr>
                <w:rFonts w:hint="eastAsia"/>
              </w:rPr>
              <w:t>不仅不会</w:t>
            </w:r>
            <w:r>
              <w:t>提升性能，还会</w:t>
            </w:r>
            <w:r>
              <w:rPr>
                <w:rFonts w:hint="eastAsia"/>
              </w:rPr>
              <w:t>降低</w:t>
            </w:r>
            <w:r>
              <w:t>性能。</w:t>
            </w:r>
          </w:p>
        </w:tc>
        <w:tc>
          <w:tcPr>
            <w:tcW w:w="3969" w:type="dxa"/>
          </w:tcPr>
          <w:p w:rsidR="0063474F" w:rsidRDefault="00E20FCB" w:rsidP="0063474F">
            <w:r>
              <w:t>一般</w:t>
            </w:r>
            <w:r>
              <w:rPr>
                <w:rFonts w:hint="eastAsia"/>
              </w:rPr>
              <w:t>来说，求余之后</w:t>
            </w:r>
            <w:r>
              <w:t>划分的</w:t>
            </w:r>
            <w:r>
              <w:rPr>
                <w:rFonts w:hint="eastAsia"/>
              </w:rPr>
              <w:t>表</w:t>
            </w:r>
            <w:r>
              <w:t>分区比较均匀。如果</w:t>
            </w:r>
            <w:r>
              <w:rPr>
                <w:rFonts w:hint="eastAsia"/>
              </w:rPr>
              <w:t>差异很大</w:t>
            </w:r>
            <w:r>
              <w:t>，则需要重新设计。</w:t>
            </w:r>
            <w:r>
              <w:rPr>
                <w:rFonts w:hint="eastAsia"/>
              </w:rPr>
              <w:t>选择</w:t>
            </w:r>
            <w:r>
              <w:t>字段和选择</w:t>
            </w:r>
            <w:r>
              <w:rPr>
                <w:rFonts w:hint="eastAsia"/>
              </w:rPr>
              <w:t>求余的</w:t>
            </w:r>
            <w:r>
              <w:t>数字是否合适。</w:t>
            </w:r>
          </w:p>
        </w:tc>
      </w:tr>
    </w:tbl>
    <w:p w:rsidR="00FD7ADA" w:rsidRDefault="00FD7ADA" w:rsidP="00C80238">
      <w:pPr>
        <w:pStyle w:val="1"/>
        <w:numPr>
          <w:ilvl w:val="0"/>
          <w:numId w:val="7"/>
        </w:numPr>
      </w:pPr>
      <w:bookmarkStart w:id="4" w:name="_Toc422910192"/>
      <w:r>
        <w:rPr>
          <w:rFonts w:hint="eastAsia"/>
        </w:rPr>
        <w:t>案例</w:t>
      </w:r>
      <w:r>
        <w:t>-</w:t>
      </w:r>
      <w:r>
        <w:t>数据分区</w:t>
      </w:r>
      <w:bookmarkEnd w:id="4"/>
    </w:p>
    <w:p w:rsidR="00852C62" w:rsidRDefault="00DD67E4" w:rsidP="009C6A0F">
      <w:pPr>
        <w:pStyle w:val="2"/>
        <w:numPr>
          <w:ilvl w:val="1"/>
          <w:numId w:val="7"/>
        </w:numPr>
      </w:pPr>
      <w:bookmarkStart w:id="5" w:name="_Toc422910193"/>
      <w:r>
        <w:rPr>
          <w:rFonts w:hint="eastAsia"/>
        </w:rPr>
        <w:t>步骤一</w:t>
      </w:r>
      <w:r>
        <w:t>：</w:t>
      </w:r>
      <w:r>
        <w:rPr>
          <w:rFonts w:hint="eastAsia"/>
        </w:rPr>
        <w:t>数据库</w:t>
      </w:r>
      <w:r w:rsidR="00A43916">
        <w:rPr>
          <w:rFonts w:hint="eastAsia"/>
        </w:rPr>
        <w:t>连接设置</w:t>
      </w:r>
      <w:r>
        <w:t>分区</w:t>
      </w:r>
      <w:bookmarkEnd w:id="5"/>
    </w:p>
    <w:p w:rsidR="00DD67E4" w:rsidRDefault="00A43916" w:rsidP="00DD67E4">
      <w:r>
        <w:rPr>
          <w:rFonts w:hint="eastAsia"/>
        </w:rPr>
        <w:t>如下图</w:t>
      </w:r>
      <w:r>
        <w:t>所示，</w:t>
      </w:r>
      <w:r>
        <w:rPr>
          <w:rFonts w:hint="eastAsia"/>
        </w:rPr>
        <w:t>编辑</w:t>
      </w:r>
      <w:r w:rsidR="00DD67E4">
        <w:rPr>
          <w:rFonts w:hint="eastAsia"/>
        </w:rPr>
        <w:t>数据库连接，</w:t>
      </w:r>
      <w:r>
        <w:rPr>
          <w:rFonts w:hint="eastAsia"/>
        </w:rPr>
        <w:t>点击</w:t>
      </w:r>
      <w:r w:rsidR="00DD67E4">
        <w:rPr>
          <w:rFonts w:hint="eastAsia"/>
        </w:rPr>
        <w:t>高级</w:t>
      </w:r>
      <w:r w:rsidR="00DD67E4">
        <w:t>-</w:t>
      </w:r>
      <w:r w:rsidR="00DD67E4">
        <w:rPr>
          <w:rFonts w:hint="eastAsia"/>
        </w:rPr>
        <w:t>使用集群，新建数据库水平分区方案，如下图所示：</w:t>
      </w:r>
    </w:p>
    <w:p w:rsidR="00DD67E4" w:rsidRDefault="00482DAA" w:rsidP="00DD67E4">
      <w:r>
        <w:rPr>
          <w:noProof/>
        </w:rPr>
        <w:drawing>
          <wp:inline distT="0" distB="0" distL="0" distR="0" wp14:anchorId="000731E1" wp14:editId="299E2E98">
            <wp:extent cx="5274310" cy="48647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E4" w:rsidRDefault="00C80238" w:rsidP="009C6A0F">
      <w:pPr>
        <w:pStyle w:val="2"/>
        <w:numPr>
          <w:ilvl w:val="1"/>
          <w:numId w:val="7"/>
        </w:numPr>
      </w:pPr>
      <w:bookmarkStart w:id="6" w:name="_Toc422910194"/>
      <w:r>
        <w:rPr>
          <w:rFonts w:hint="eastAsia"/>
        </w:rPr>
        <w:lastRenderedPageBreak/>
        <w:t>步骤二</w:t>
      </w:r>
      <w:r>
        <w:t>：项目属性设置</w:t>
      </w:r>
      <w:r>
        <w:rPr>
          <w:rFonts w:hint="eastAsia"/>
        </w:rPr>
        <w:t>分区</w:t>
      </w:r>
      <w:bookmarkEnd w:id="6"/>
    </w:p>
    <w:p w:rsidR="00A43916" w:rsidRPr="00A43916" w:rsidRDefault="00A43916" w:rsidP="00A43916">
      <w:r>
        <w:rPr>
          <w:rFonts w:hint="eastAsia"/>
        </w:rPr>
        <w:t>选中</w:t>
      </w:r>
      <w:r>
        <w:t>项目，右键点击属性，</w:t>
      </w:r>
      <w:r>
        <w:rPr>
          <w:rFonts w:hint="eastAsia"/>
        </w:rPr>
        <w:t>选择</w:t>
      </w:r>
      <w:r w:rsidR="002D4A34">
        <w:rPr>
          <w:rFonts w:hint="eastAsia"/>
        </w:rPr>
        <w:t>页签</w:t>
      </w:r>
      <w:r>
        <w:t>【</w:t>
      </w:r>
      <w:r>
        <w:rPr>
          <w:rFonts w:hint="eastAsia"/>
        </w:rPr>
        <w:t>分区</w:t>
      </w:r>
      <w:r>
        <w:t>方案】</w:t>
      </w:r>
      <w:r>
        <w:rPr>
          <w:rFonts w:hint="eastAsia"/>
        </w:rPr>
        <w:t>，</w:t>
      </w:r>
      <w:r>
        <w:t>如下图所示</w:t>
      </w:r>
      <w:r>
        <w:rPr>
          <w:rFonts w:hint="eastAsia"/>
        </w:rPr>
        <w:t>。</w:t>
      </w:r>
      <w:r w:rsidR="002D4A34">
        <w:rPr>
          <w:rFonts w:hint="eastAsia"/>
        </w:rPr>
        <w:t>点击按钮</w:t>
      </w:r>
      <w:r w:rsidR="002D4A34">
        <w:t>【</w:t>
      </w:r>
      <w:r w:rsidR="002D4A34">
        <w:rPr>
          <w:rFonts w:hint="eastAsia"/>
        </w:rPr>
        <w:t>新增</w:t>
      </w:r>
      <w:r w:rsidR="002D4A34">
        <w:t>】</w:t>
      </w:r>
      <w:r w:rsidR="002D4A34">
        <w:rPr>
          <w:rFonts w:hint="eastAsia"/>
        </w:rPr>
        <w:t>，</w:t>
      </w:r>
      <w:r w:rsidR="002D4A34">
        <w:t>输入分区方案</w:t>
      </w:r>
      <w:r w:rsidR="002D4A34">
        <w:rPr>
          <w:rFonts w:hint="eastAsia"/>
        </w:rPr>
        <w:t>名称，</w:t>
      </w:r>
      <w:r>
        <w:t>这里</w:t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【</w:t>
      </w:r>
      <w:r w:rsidR="002D4A34">
        <w:rPr>
          <w:rFonts w:hint="eastAsia"/>
        </w:rPr>
        <w:t>导入分区</w:t>
      </w:r>
      <w:r>
        <w:t>】</w:t>
      </w:r>
      <w:r w:rsidR="002D4A34">
        <w:rPr>
          <w:rFonts w:hint="eastAsia"/>
        </w:rPr>
        <w:t>（也</w:t>
      </w:r>
      <w:r w:rsidR="002D4A34">
        <w:t>可以手动输入）</w:t>
      </w:r>
      <w:r>
        <w:rPr>
          <w:rFonts w:hint="eastAsia"/>
        </w:rPr>
        <w:t>。</w:t>
      </w:r>
    </w:p>
    <w:p w:rsidR="00DD67E4" w:rsidRDefault="00DD67E4" w:rsidP="00DD67E4">
      <w:r>
        <w:rPr>
          <w:noProof/>
        </w:rPr>
        <w:drawing>
          <wp:inline distT="0" distB="0" distL="0" distR="0" wp14:anchorId="23FC0E2E" wp14:editId="17B8B1C9">
            <wp:extent cx="4591050" cy="4591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E4" w:rsidRPr="003A1FAA" w:rsidRDefault="00DD67E4" w:rsidP="00DD67E4"/>
    <w:p w:rsidR="00DD67E4" w:rsidRDefault="00A43916" w:rsidP="009C6A0F">
      <w:pPr>
        <w:pStyle w:val="2"/>
        <w:numPr>
          <w:ilvl w:val="1"/>
          <w:numId w:val="7"/>
        </w:numPr>
      </w:pPr>
      <w:bookmarkStart w:id="7" w:name="_Toc422910195"/>
      <w:r>
        <w:rPr>
          <w:rFonts w:hint="eastAsia"/>
        </w:rPr>
        <w:t>步骤三</w:t>
      </w:r>
      <w:r>
        <w:t>：</w:t>
      </w:r>
      <w:r w:rsidR="00C80238">
        <w:rPr>
          <w:rFonts w:hint="eastAsia"/>
        </w:rPr>
        <w:t>转换项设置分区</w:t>
      </w:r>
      <w:bookmarkEnd w:id="7"/>
    </w:p>
    <w:p w:rsidR="00A43916" w:rsidRDefault="00A43916" w:rsidP="00C80238">
      <w:r>
        <w:rPr>
          <w:rFonts w:hint="eastAsia"/>
        </w:rPr>
        <w:t>选中</w:t>
      </w:r>
      <w:r>
        <w:t>需要</w:t>
      </w:r>
      <w:r>
        <w:rPr>
          <w:rFonts w:hint="eastAsia"/>
        </w:rPr>
        <w:t>设置</w:t>
      </w:r>
      <w:r>
        <w:t>分区的转换项</w:t>
      </w:r>
      <w:r>
        <w:rPr>
          <w:rFonts w:hint="eastAsia"/>
        </w:rPr>
        <w:t>，</w:t>
      </w:r>
      <w:r>
        <w:t>点击右键</w:t>
      </w:r>
      <w:r>
        <w:rPr>
          <w:rFonts w:hint="eastAsia"/>
        </w:rPr>
        <w:t>，</w:t>
      </w:r>
      <w:r>
        <w:t>弹出右键功能选项中的</w:t>
      </w:r>
      <w:r>
        <w:rPr>
          <w:rFonts w:hint="eastAsia"/>
        </w:rPr>
        <w:t>【分区</w:t>
      </w:r>
      <w:r>
        <w:t>】</w:t>
      </w:r>
      <w:r>
        <w:rPr>
          <w:rFonts w:hint="eastAsia"/>
        </w:rPr>
        <w:t>，如下图</w:t>
      </w:r>
      <w:r>
        <w:t>所示</w:t>
      </w:r>
      <w:r w:rsidR="00894ADD">
        <w:rPr>
          <w:rFonts w:hint="eastAsia"/>
        </w:rPr>
        <w:t>。</w:t>
      </w:r>
    </w:p>
    <w:p w:rsidR="00A43916" w:rsidRDefault="00D71F09" w:rsidP="00C80238">
      <w:r>
        <w:rPr>
          <w:noProof/>
        </w:rPr>
        <w:lastRenderedPageBreak/>
        <w:drawing>
          <wp:inline distT="0" distB="0" distL="0" distR="0" wp14:anchorId="675530F3" wp14:editId="1DD8AF0B">
            <wp:extent cx="2104762" cy="358095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09" w:rsidRDefault="00D71F09" w:rsidP="00C80238">
      <w:r>
        <w:rPr>
          <w:noProof/>
        </w:rPr>
        <w:drawing>
          <wp:inline distT="0" distB="0" distL="0" distR="0" wp14:anchorId="56C5A95A" wp14:editId="70BFB647">
            <wp:extent cx="2857143" cy="1904762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09" w:rsidRPr="00894ADD" w:rsidRDefault="00D71F09" w:rsidP="00C80238">
      <w:pPr>
        <w:rPr>
          <w:rFonts w:hint="eastAsia"/>
        </w:rPr>
      </w:pPr>
      <w:r>
        <w:rPr>
          <w:noProof/>
        </w:rPr>
        <w:drawing>
          <wp:inline distT="0" distB="0" distL="0" distR="0" wp14:anchorId="074FCDE4" wp14:editId="0934129C">
            <wp:extent cx="1952381" cy="16666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E4" w:rsidRDefault="00C80238" w:rsidP="009C6A0F">
      <w:pPr>
        <w:pStyle w:val="2"/>
        <w:numPr>
          <w:ilvl w:val="1"/>
          <w:numId w:val="7"/>
        </w:numPr>
      </w:pPr>
      <w:bookmarkStart w:id="8" w:name="_Toc422910196"/>
      <w:r>
        <w:t>测试</w:t>
      </w:r>
      <w:r>
        <w:rPr>
          <w:rFonts w:hint="eastAsia"/>
        </w:rPr>
        <w:t>验证</w:t>
      </w:r>
      <w:bookmarkEnd w:id="8"/>
    </w:p>
    <w:p w:rsidR="00E20FCB" w:rsidRDefault="00C80238" w:rsidP="00C80238">
      <w:r>
        <w:rPr>
          <w:rFonts w:hint="eastAsia"/>
        </w:rPr>
        <w:t>最后</w:t>
      </w:r>
      <w:r>
        <w:t>，有必要验证一下</w:t>
      </w:r>
      <w:r>
        <w:rPr>
          <w:rFonts w:hint="eastAsia"/>
        </w:rPr>
        <w:t>是否</w:t>
      </w:r>
      <w:r>
        <w:t>有提升性能，达到预期效果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未</w:t>
      </w:r>
      <w:r>
        <w:t>达到效果，查看设计逻辑是否</w:t>
      </w:r>
      <w:r>
        <w:rPr>
          <w:rFonts w:hint="eastAsia"/>
        </w:rPr>
        <w:t>有</w:t>
      </w:r>
      <w:r>
        <w:t>问题</w:t>
      </w:r>
      <w:r>
        <w:rPr>
          <w:rFonts w:hint="eastAsia"/>
        </w:rPr>
        <w:t>，</w:t>
      </w:r>
      <w:r>
        <w:t>是否需要改进等。</w:t>
      </w:r>
      <w:r w:rsidR="00E42307">
        <w:rPr>
          <w:rFonts w:hint="eastAsia"/>
        </w:rPr>
        <w:t xml:space="preserve"> </w:t>
      </w:r>
    </w:p>
    <w:p w:rsidR="00E20FCB" w:rsidRDefault="00E20FCB" w:rsidP="00E20FCB">
      <w:pPr>
        <w:pStyle w:val="1"/>
        <w:numPr>
          <w:ilvl w:val="0"/>
          <w:numId w:val="7"/>
        </w:numPr>
      </w:pPr>
      <w:bookmarkStart w:id="9" w:name="_Toc422910197"/>
      <w:r>
        <w:rPr>
          <w:rFonts w:hint="eastAsia"/>
        </w:rPr>
        <w:lastRenderedPageBreak/>
        <w:t>案例</w:t>
      </w:r>
      <w:r>
        <w:rPr>
          <w:rFonts w:hint="eastAsia"/>
        </w:rPr>
        <w:t>-</w:t>
      </w:r>
      <w:r>
        <w:t>求</w:t>
      </w:r>
      <w:r>
        <w:rPr>
          <w:rFonts w:hint="eastAsia"/>
        </w:rPr>
        <w:t>余分区</w:t>
      </w:r>
      <w:bookmarkEnd w:id="9"/>
    </w:p>
    <w:p w:rsidR="00482DAA" w:rsidRDefault="00482DAA" w:rsidP="00482DAA">
      <w:pPr>
        <w:pStyle w:val="2"/>
        <w:numPr>
          <w:ilvl w:val="1"/>
          <w:numId w:val="7"/>
        </w:numPr>
      </w:pPr>
      <w:bookmarkStart w:id="10" w:name="_Toc422910198"/>
      <w:r>
        <w:rPr>
          <w:rFonts w:hint="eastAsia"/>
        </w:rPr>
        <w:t>步骤</w:t>
      </w:r>
      <w:r w:rsidR="006A2E06">
        <w:rPr>
          <w:rFonts w:hint="eastAsia"/>
        </w:rPr>
        <w:t>一</w:t>
      </w:r>
      <w:r>
        <w:t>：项目属性设置</w:t>
      </w:r>
      <w:r>
        <w:rPr>
          <w:rFonts w:hint="eastAsia"/>
        </w:rPr>
        <w:t>分区</w:t>
      </w:r>
      <w:bookmarkEnd w:id="10"/>
    </w:p>
    <w:p w:rsidR="00482DAA" w:rsidRDefault="00482DAA" w:rsidP="00482DAA">
      <w:r>
        <w:rPr>
          <w:rFonts w:hint="eastAsia"/>
        </w:rPr>
        <w:t>选中</w:t>
      </w:r>
      <w:r>
        <w:t>项目，右键点击属性，</w:t>
      </w:r>
      <w:r>
        <w:rPr>
          <w:rFonts w:hint="eastAsia"/>
        </w:rPr>
        <w:t>选择页签</w:t>
      </w:r>
      <w:r>
        <w:t>【</w:t>
      </w:r>
      <w:r>
        <w:rPr>
          <w:rFonts w:hint="eastAsia"/>
        </w:rPr>
        <w:t>分区</w:t>
      </w:r>
      <w:r>
        <w:t>方案】</w:t>
      </w:r>
      <w:r>
        <w:rPr>
          <w:rFonts w:hint="eastAsia"/>
        </w:rPr>
        <w:t>，</w:t>
      </w:r>
      <w:r>
        <w:t>如下图所示</w:t>
      </w:r>
      <w:r w:rsidR="00272D4C">
        <w:rPr>
          <w:rFonts w:hint="eastAsia"/>
        </w:rPr>
        <w:t>，</w:t>
      </w:r>
      <w:r>
        <w:rPr>
          <w:rFonts w:hint="eastAsia"/>
        </w:rPr>
        <w:t>点击按钮</w:t>
      </w:r>
      <w:r>
        <w:t>【</w:t>
      </w:r>
      <w:r>
        <w:rPr>
          <w:rFonts w:hint="eastAsia"/>
        </w:rPr>
        <w:t>新增</w:t>
      </w:r>
      <w:r>
        <w:t>】</w:t>
      </w:r>
      <w:r>
        <w:rPr>
          <w:rFonts w:hint="eastAsia"/>
        </w:rPr>
        <w:t>，</w:t>
      </w:r>
      <w:r>
        <w:t>输入分区方案</w:t>
      </w:r>
      <w:r>
        <w:rPr>
          <w:rFonts w:hint="eastAsia"/>
        </w:rPr>
        <w:t>名称，</w:t>
      </w:r>
      <w:r w:rsidR="00272D4C">
        <w:rPr>
          <w:rFonts w:hint="eastAsia"/>
        </w:rPr>
        <w:t>在字段</w:t>
      </w:r>
      <w:r w:rsidR="00272D4C">
        <w:t>【</w:t>
      </w:r>
      <w:r w:rsidR="00272D4C">
        <w:rPr>
          <w:rFonts w:hint="eastAsia"/>
        </w:rPr>
        <w:t>分区</w:t>
      </w:r>
      <w:r w:rsidR="00272D4C">
        <w:t>ID</w:t>
      </w:r>
      <w:r w:rsidR="00272D4C">
        <w:t>】</w:t>
      </w:r>
      <w:r w:rsidR="00272D4C">
        <w:rPr>
          <w:rFonts w:hint="eastAsia"/>
        </w:rPr>
        <w:t>中</w:t>
      </w:r>
      <w:r w:rsidR="00272D4C">
        <w:t>输入</w:t>
      </w:r>
      <w:r w:rsidR="00272D4C">
        <w:rPr>
          <w:rFonts w:hint="eastAsia"/>
        </w:rPr>
        <w:t>求余分区</w:t>
      </w:r>
      <w:r w:rsidR="00272D4C">
        <w:t>需要设置</w:t>
      </w:r>
      <w:r w:rsidR="00272D4C">
        <w:rPr>
          <w:rFonts w:hint="eastAsia"/>
        </w:rPr>
        <w:t>的</w:t>
      </w:r>
      <w:r w:rsidR="00272D4C">
        <w:t>分区</w:t>
      </w:r>
      <w:r w:rsidR="00272D4C">
        <w:t>ID</w:t>
      </w:r>
      <w:r w:rsidR="00272D4C">
        <w:t>。</w:t>
      </w:r>
    </w:p>
    <w:p w:rsidR="00272D4C" w:rsidRDefault="00272D4C" w:rsidP="00482DAA">
      <w:r>
        <w:rPr>
          <w:rFonts w:hint="eastAsia"/>
        </w:rPr>
        <w:t>一般</w:t>
      </w:r>
      <w:r>
        <w:t>来说，</w:t>
      </w:r>
      <w:r>
        <w:rPr>
          <w:rFonts w:hint="eastAsia"/>
        </w:rPr>
        <w:t>分区</w:t>
      </w:r>
      <w:r>
        <w:t>ID</w:t>
      </w:r>
      <w:r>
        <w:t>的设置方法：</w:t>
      </w:r>
    </w:p>
    <w:p w:rsidR="00272D4C" w:rsidRDefault="00272D4C" w:rsidP="00272D4C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实施</w:t>
      </w:r>
      <w:r>
        <w:t>分区的列如果类型为</w:t>
      </w:r>
      <w:r>
        <w:rPr>
          <w:rFonts w:hint="eastAsia"/>
        </w:rPr>
        <w:t>整数</w:t>
      </w:r>
      <w:r>
        <w:t>型</w:t>
      </w:r>
      <w:r>
        <w:rPr>
          <w:rFonts w:hint="eastAsia"/>
        </w:rPr>
        <w:t>，</w:t>
      </w:r>
      <w:r>
        <w:t>那么分区方案为</w:t>
      </w:r>
      <w:r>
        <w:rPr>
          <w:rFonts w:hint="eastAsia"/>
        </w:rPr>
        <w:t>，取</w:t>
      </w:r>
      <w:r>
        <w:t>【</w:t>
      </w:r>
      <w:r>
        <w:rPr>
          <w:rFonts w:hint="eastAsia"/>
        </w:rPr>
        <w:t>列</w:t>
      </w:r>
      <w:r>
        <w:t>的值</w:t>
      </w:r>
      <w:r>
        <w:rPr>
          <w:rFonts w:hint="eastAsia"/>
        </w:rPr>
        <w:t>/</w:t>
      </w:r>
      <w:r>
        <w:rPr>
          <w:rFonts w:hint="eastAsia"/>
        </w:rPr>
        <w:t>分区</w:t>
      </w:r>
      <w:r>
        <w:t>ID</w:t>
      </w:r>
      <w:r>
        <w:t>的个数</w:t>
      </w:r>
      <w:r>
        <w:rPr>
          <w:rFonts w:hint="eastAsia"/>
        </w:rPr>
        <w:t>】</w:t>
      </w:r>
      <w:r>
        <w:t>的余数进行</w:t>
      </w:r>
      <w:r>
        <w:rPr>
          <w:rFonts w:hint="eastAsia"/>
        </w:rPr>
        <w:t>分区</w:t>
      </w:r>
      <w:r>
        <w:t>。</w:t>
      </w:r>
    </w:p>
    <w:p w:rsidR="00272D4C" w:rsidRPr="00272D4C" w:rsidRDefault="00272D4C" w:rsidP="00272D4C">
      <w:pPr>
        <w:pStyle w:val="a6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实施</w:t>
      </w:r>
      <w:r>
        <w:t>分区的列如果类型为</w:t>
      </w:r>
      <w:r>
        <w:rPr>
          <w:rFonts w:hint="eastAsia"/>
        </w:rPr>
        <w:t>字符型</w:t>
      </w:r>
      <w:r>
        <w:rPr>
          <w:rFonts w:hint="eastAsia"/>
        </w:rPr>
        <w:t>，</w:t>
      </w:r>
      <w:r>
        <w:t>那么分区方案为</w:t>
      </w:r>
      <w:r>
        <w:rPr>
          <w:rFonts w:hint="eastAsia"/>
        </w:rPr>
        <w:t>，取</w:t>
      </w:r>
      <w:r>
        <w:rPr>
          <w:rFonts w:hint="eastAsia"/>
        </w:rPr>
        <w:t>该列</w:t>
      </w:r>
      <w:r>
        <w:t>的哈希值</w:t>
      </w:r>
      <w:r>
        <w:t>进行</w:t>
      </w:r>
      <w:r>
        <w:rPr>
          <w:rFonts w:hint="eastAsia"/>
        </w:rPr>
        <w:t>分区</w:t>
      </w:r>
      <w:r>
        <w:t>。</w:t>
      </w:r>
      <w:r>
        <w:rPr>
          <w:rFonts w:hint="eastAsia"/>
        </w:rPr>
        <w:t>哈希算法</w:t>
      </w:r>
      <w:r>
        <w:t>略。</w:t>
      </w:r>
    </w:p>
    <w:p w:rsidR="00482DAA" w:rsidRDefault="00272D4C" w:rsidP="00482DAA">
      <w:r>
        <w:rPr>
          <w:noProof/>
        </w:rPr>
        <w:drawing>
          <wp:inline distT="0" distB="0" distL="0" distR="0" wp14:anchorId="3589001E" wp14:editId="37E2425A">
            <wp:extent cx="4761905" cy="476190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AA" w:rsidRDefault="00482DAA" w:rsidP="00482DAA">
      <w:pPr>
        <w:pStyle w:val="2"/>
        <w:numPr>
          <w:ilvl w:val="1"/>
          <w:numId w:val="7"/>
        </w:numPr>
      </w:pPr>
      <w:bookmarkStart w:id="11" w:name="_Toc422910199"/>
      <w:r>
        <w:rPr>
          <w:rFonts w:hint="eastAsia"/>
        </w:rPr>
        <w:t>步骤</w:t>
      </w:r>
      <w:r w:rsidR="006A2E06">
        <w:rPr>
          <w:rFonts w:hint="eastAsia"/>
        </w:rPr>
        <w:t>二</w:t>
      </w:r>
      <w:r>
        <w:t>：</w:t>
      </w:r>
      <w:r>
        <w:rPr>
          <w:rFonts w:hint="eastAsia"/>
        </w:rPr>
        <w:t>转换项设置分区</w:t>
      </w:r>
      <w:bookmarkEnd w:id="11"/>
    </w:p>
    <w:p w:rsidR="00E20FCB" w:rsidRPr="00C80238" w:rsidRDefault="00482DAA" w:rsidP="00482DAA">
      <w:r>
        <w:rPr>
          <w:rFonts w:hint="eastAsia"/>
        </w:rPr>
        <w:t>选中</w:t>
      </w:r>
      <w:r>
        <w:t>需要</w:t>
      </w:r>
      <w:r>
        <w:rPr>
          <w:rFonts w:hint="eastAsia"/>
        </w:rPr>
        <w:t>设置</w:t>
      </w:r>
      <w:r>
        <w:t>分区的转换项</w:t>
      </w:r>
      <w:r>
        <w:rPr>
          <w:rFonts w:hint="eastAsia"/>
        </w:rPr>
        <w:t>，</w:t>
      </w:r>
      <w:r>
        <w:t>点击右键</w:t>
      </w:r>
      <w:r>
        <w:rPr>
          <w:rFonts w:hint="eastAsia"/>
        </w:rPr>
        <w:t>，</w:t>
      </w:r>
      <w:r>
        <w:t>弹出右键功能选项中的</w:t>
      </w:r>
      <w:r>
        <w:rPr>
          <w:rFonts w:hint="eastAsia"/>
        </w:rPr>
        <w:t>【分区</w:t>
      </w:r>
      <w:r>
        <w:t>】</w:t>
      </w:r>
      <w:r>
        <w:rPr>
          <w:rFonts w:hint="eastAsia"/>
        </w:rPr>
        <w:t>，如下图</w:t>
      </w:r>
      <w:r>
        <w:t>所示</w:t>
      </w:r>
      <w:r>
        <w:rPr>
          <w:rFonts w:hint="eastAsia"/>
        </w:rPr>
        <w:t>。</w:t>
      </w:r>
    </w:p>
    <w:p w:rsidR="003A1FAA" w:rsidRDefault="00883394" w:rsidP="003A1FAA">
      <w:r>
        <w:rPr>
          <w:noProof/>
        </w:rPr>
        <w:lastRenderedPageBreak/>
        <w:drawing>
          <wp:inline distT="0" distB="0" distL="0" distR="0" wp14:anchorId="4850C8B2" wp14:editId="22D1C4FE">
            <wp:extent cx="2857143" cy="1904762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AA" w:rsidRDefault="00883394" w:rsidP="003A1FAA">
      <w:r>
        <w:rPr>
          <w:rFonts w:hint="eastAsia"/>
        </w:rPr>
        <w:t>其中</w:t>
      </w:r>
      <w:r>
        <w:t>，</w:t>
      </w:r>
      <w:r>
        <w:rPr>
          <w:rFonts w:hint="eastAsia"/>
        </w:rPr>
        <w:t>【字段</w:t>
      </w:r>
      <w:r>
        <w:t>】</w:t>
      </w:r>
      <w:r>
        <w:rPr>
          <w:rFonts w:hint="eastAsia"/>
        </w:rPr>
        <w:t>为</w:t>
      </w:r>
      <w:r>
        <w:t>需要进行分区的列</w:t>
      </w:r>
      <w:r>
        <w:rPr>
          <w:rFonts w:hint="eastAsia"/>
        </w:rPr>
        <w:t>。</w:t>
      </w:r>
    </w:p>
    <w:p w:rsidR="00883394" w:rsidRPr="00883394" w:rsidRDefault="00883394" w:rsidP="003A1FAA">
      <w:pPr>
        <w:rPr>
          <w:rFonts w:hint="eastAsia"/>
        </w:rPr>
      </w:pPr>
      <w:r>
        <w:rPr>
          <w:rFonts w:hint="eastAsia"/>
        </w:rPr>
        <w:t>设置之后</w:t>
      </w:r>
      <w:r>
        <w:t>，工作区图标显示如下：</w:t>
      </w:r>
    </w:p>
    <w:p w:rsidR="00883394" w:rsidRDefault="00883394" w:rsidP="003A1FAA"/>
    <w:p w:rsidR="00883394" w:rsidRDefault="00883394" w:rsidP="003A1FAA">
      <w:pPr>
        <w:rPr>
          <w:rFonts w:hint="eastAsia"/>
        </w:rPr>
      </w:pPr>
      <w:r>
        <w:rPr>
          <w:noProof/>
        </w:rPr>
        <w:drawing>
          <wp:inline distT="0" distB="0" distL="0" distR="0" wp14:anchorId="3677D1B0" wp14:editId="74432653">
            <wp:extent cx="1514286" cy="157142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2E" w:rsidRDefault="00A2372E" w:rsidP="00403F9F">
      <w:r>
        <w:separator/>
      </w:r>
    </w:p>
  </w:endnote>
  <w:endnote w:type="continuationSeparator" w:id="0">
    <w:p w:rsidR="00A2372E" w:rsidRDefault="00A2372E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2E" w:rsidRDefault="00A2372E" w:rsidP="00403F9F">
      <w:r>
        <w:separator/>
      </w:r>
    </w:p>
  </w:footnote>
  <w:footnote w:type="continuationSeparator" w:id="0">
    <w:p w:rsidR="00A2372E" w:rsidRDefault="00A2372E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4B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CF65E2"/>
    <w:multiLevelType w:val="hybridMultilevel"/>
    <w:tmpl w:val="D6306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3266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31A94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95E1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2D4C"/>
    <w:rsid w:val="00275CFD"/>
    <w:rsid w:val="00284441"/>
    <w:rsid w:val="00296C1E"/>
    <w:rsid w:val="002B4D95"/>
    <w:rsid w:val="002D4A34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1FAA"/>
    <w:rsid w:val="003A45FA"/>
    <w:rsid w:val="003A705F"/>
    <w:rsid w:val="003B2BE3"/>
    <w:rsid w:val="003B621E"/>
    <w:rsid w:val="003B6F1B"/>
    <w:rsid w:val="003C6C1C"/>
    <w:rsid w:val="003D1BD9"/>
    <w:rsid w:val="003D2930"/>
    <w:rsid w:val="003D36E5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63C9"/>
    <w:rsid w:val="00467FDE"/>
    <w:rsid w:val="00482DAA"/>
    <w:rsid w:val="00484D0F"/>
    <w:rsid w:val="004A2EEB"/>
    <w:rsid w:val="004B4AA9"/>
    <w:rsid w:val="004C3C0D"/>
    <w:rsid w:val="004C4C03"/>
    <w:rsid w:val="004D048A"/>
    <w:rsid w:val="004D0525"/>
    <w:rsid w:val="004D1657"/>
    <w:rsid w:val="004E43A7"/>
    <w:rsid w:val="004F1BC5"/>
    <w:rsid w:val="004F66EB"/>
    <w:rsid w:val="00501B28"/>
    <w:rsid w:val="00512CA2"/>
    <w:rsid w:val="0051769D"/>
    <w:rsid w:val="0052022D"/>
    <w:rsid w:val="00540D8D"/>
    <w:rsid w:val="00543D0B"/>
    <w:rsid w:val="00546FF5"/>
    <w:rsid w:val="0055282F"/>
    <w:rsid w:val="005571CA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96566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4B3A"/>
    <w:rsid w:val="005E20B8"/>
    <w:rsid w:val="005F4ED3"/>
    <w:rsid w:val="005F5185"/>
    <w:rsid w:val="006008E5"/>
    <w:rsid w:val="00604F35"/>
    <w:rsid w:val="006114BD"/>
    <w:rsid w:val="006162E9"/>
    <w:rsid w:val="006260B3"/>
    <w:rsid w:val="006265F4"/>
    <w:rsid w:val="00633C90"/>
    <w:rsid w:val="0063474F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2E06"/>
    <w:rsid w:val="006A3E32"/>
    <w:rsid w:val="006B1F5C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381E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40685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6CBA"/>
    <w:rsid w:val="00881890"/>
    <w:rsid w:val="00883394"/>
    <w:rsid w:val="008879FD"/>
    <w:rsid w:val="00890CE2"/>
    <w:rsid w:val="00894ADD"/>
    <w:rsid w:val="008A5E47"/>
    <w:rsid w:val="008B1026"/>
    <w:rsid w:val="008B520C"/>
    <w:rsid w:val="008B73AB"/>
    <w:rsid w:val="008C7026"/>
    <w:rsid w:val="008C7660"/>
    <w:rsid w:val="008D1979"/>
    <w:rsid w:val="008D2B13"/>
    <w:rsid w:val="008D5DDD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1289"/>
    <w:rsid w:val="00992687"/>
    <w:rsid w:val="009A0438"/>
    <w:rsid w:val="009A5933"/>
    <w:rsid w:val="009A6268"/>
    <w:rsid w:val="009B038C"/>
    <w:rsid w:val="009B05E1"/>
    <w:rsid w:val="009B1030"/>
    <w:rsid w:val="009C6A0F"/>
    <w:rsid w:val="009D7DAD"/>
    <w:rsid w:val="00A0279E"/>
    <w:rsid w:val="00A03302"/>
    <w:rsid w:val="00A04EBB"/>
    <w:rsid w:val="00A13B47"/>
    <w:rsid w:val="00A20B3D"/>
    <w:rsid w:val="00A2372E"/>
    <w:rsid w:val="00A30E74"/>
    <w:rsid w:val="00A3426C"/>
    <w:rsid w:val="00A422A9"/>
    <w:rsid w:val="00A43916"/>
    <w:rsid w:val="00A43A3A"/>
    <w:rsid w:val="00A45DDE"/>
    <w:rsid w:val="00A46296"/>
    <w:rsid w:val="00A56A21"/>
    <w:rsid w:val="00A81E90"/>
    <w:rsid w:val="00A83342"/>
    <w:rsid w:val="00A86820"/>
    <w:rsid w:val="00A95E94"/>
    <w:rsid w:val="00AA46DE"/>
    <w:rsid w:val="00AA7B27"/>
    <w:rsid w:val="00AB3BF2"/>
    <w:rsid w:val="00AB5060"/>
    <w:rsid w:val="00AC7B62"/>
    <w:rsid w:val="00AD034C"/>
    <w:rsid w:val="00AD0EA3"/>
    <w:rsid w:val="00AD6A9C"/>
    <w:rsid w:val="00AD7CF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35A0A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023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0AF4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1F09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67E4"/>
    <w:rsid w:val="00DD7BFB"/>
    <w:rsid w:val="00DE4492"/>
    <w:rsid w:val="00DE5C79"/>
    <w:rsid w:val="00DF558A"/>
    <w:rsid w:val="00DF65FD"/>
    <w:rsid w:val="00E02BFD"/>
    <w:rsid w:val="00E07EE4"/>
    <w:rsid w:val="00E101F9"/>
    <w:rsid w:val="00E11668"/>
    <w:rsid w:val="00E126A2"/>
    <w:rsid w:val="00E144BD"/>
    <w:rsid w:val="00E20BB4"/>
    <w:rsid w:val="00E20FCB"/>
    <w:rsid w:val="00E2740A"/>
    <w:rsid w:val="00E369AC"/>
    <w:rsid w:val="00E378C1"/>
    <w:rsid w:val="00E41A3C"/>
    <w:rsid w:val="00E42307"/>
    <w:rsid w:val="00E428E0"/>
    <w:rsid w:val="00E42B6F"/>
    <w:rsid w:val="00E42E8D"/>
    <w:rsid w:val="00E50C0C"/>
    <w:rsid w:val="00E533EA"/>
    <w:rsid w:val="00E56C71"/>
    <w:rsid w:val="00E708A6"/>
    <w:rsid w:val="00E72E7C"/>
    <w:rsid w:val="00E84EB8"/>
    <w:rsid w:val="00E912CB"/>
    <w:rsid w:val="00E949CD"/>
    <w:rsid w:val="00E95A92"/>
    <w:rsid w:val="00E97414"/>
    <w:rsid w:val="00EA4E75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03E19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ADA"/>
    <w:rsid w:val="00FD7B92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table" w:styleId="a7">
    <w:name w:val="Table Grid"/>
    <w:basedOn w:val="a1"/>
    <w:uiPriority w:val="39"/>
    <w:rsid w:val="0063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FE4B-559E-490E-97D4-57E2B38B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6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AutoBVT</cp:lastModifiedBy>
  <cp:revision>43</cp:revision>
  <dcterms:created xsi:type="dcterms:W3CDTF">2015-04-29T05:59:00Z</dcterms:created>
  <dcterms:modified xsi:type="dcterms:W3CDTF">2015-06-24T03:54:00Z</dcterms:modified>
</cp:coreProperties>
</file>