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5B" w:rsidRDefault="006B695B" w:rsidP="006B695B"/>
    <w:p w:rsidR="006B695B" w:rsidRDefault="006B695B" w:rsidP="006B695B"/>
    <w:p w:rsidR="006B695B" w:rsidRDefault="006B695B" w:rsidP="006B695B"/>
    <w:p w:rsidR="006B695B" w:rsidRDefault="006B695B" w:rsidP="006B695B"/>
    <w:p w:rsidR="006B695B" w:rsidRDefault="006B695B" w:rsidP="006B695B"/>
    <w:p w:rsidR="006B695B" w:rsidRDefault="006B695B" w:rsidP="006B695B"/>
    <w:p w:rsidR="006B695B" w:rsidRDefault="006B695B" w:rsidP="006B695B"/>
    <w:p w:rsidR="006B695B" w:rsidRDefault="006B695B" w:rsidP="006B695B"/>
    <w:p w:rsidR="006B695B" w:rsidRDefault="006B695B" w:rsidP="006B695B"/>
    <w:p w:rsidR="006B695B" w:rsidRDefault="006B695B" w:rsidP="006B695B">
      <w:pPr>
        <w:jc w:val="center"/>
        <w:rPr>
          <w:rFonts w:asciiTheme="minorEastAsia" w:hAnsiTheme="minorEastAsia"/>
          <w:sz w:val="52"/>
          <w:szCs w:val="52"/>
        </w:rPr>
      </w:pPr>
      <w:r w:rsidRPr="006B695B">
        <w:rPr>
          <w:rFonts w:asciiTheme="minorEastAsia" w:hAnsiTheme="minorEastAsia"/>
          <w:b/>
          <w:sz w:val="52"/>
          <w:szCs w:val="52"/>
        </w:rPr>
        <w:t>SAP Predictive Analysis的实现</w:t>
      </w:r>
    </w:p>
    <w:p w:rsidR="006B695B" w:rsidRDefault="006B695B" w:rsidP="006B695B"/>
    <w:p w:rsidR="006B695B" w:rsidRDefault="006B695B" w:rsidP="006B695B"/>
    <w:p w:rsidR="006B695B" w:rsidRDefault="006B695B" w:rsidP="006B695B"/>
    <w:p w:rsidR="006B695B" w:rsidRDefault="006B695B" w:rsidP="006B695B">
      <w:r>
        <w:rPr>
          <w:rFonts w:hint="eastAsia"/>
        </w:rPr>
        <w:t>作者：陈琨</w:t>
      </w:r>
      <w:r>
        <w:t xml:space="preserve"> </w:t>
      </w:r>
    </w:p>
    <w:p w:rsidR="006B695B" w:rsidRDefault="006B695B" w:rsidP="006B695B">
      <w:r>
        <w:rPr>
          <w:kern w:val="0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Content>
        <w:p w:rsidR="00991844" w:rsidRDefault="006B695B" w:rsidP="00991844">
          <w:pPr>
            <w:pStyle w:val="TOC"/>
            <w:rPr>
              <w:lang w:val="zh-CN"/>
            </w:rPr>
          </w:pPr>
          <w:r>
            <w:rPr>
              <w:rFonts w:hint="eastAsia"/>
              <w:lang w:val="zh-CN"/>
            </w:rPr>
            <w:t>目录</w:t>
          </w:r>
        </w:p>
        <w:p w:rsidR="00991844" w:rsidRDefault="00991844" w:rsidP="00991844">
          <w:pPr>
            <w:rPr>
              <w:lang w:val="zh-CN"/>
            </w:rPr>
          </w:pPr>
          <w:r>
            <w:rPr>
              <w:rFonts w:hint="eastAsia"/>
              <w:lang w:val="zh-CN"/>
            </w:rPr>
            <w:t>一、</w:t>
          </w:r>
          <w:r>
            <w:rPr>
              <w:rFonts w:hint="eastAsia"/>
              <w:lang w:val="zh-CN"/>
            </w:rPr>
            <w:t xml:space="preserve">SAP PA </w:t>
          </w:r>
          <w:r>
            <w:rPr>
              <w:rFonts w:hint="eastAsia"/>
              <w:lang w:val="zh-CN"/>
            </w:rPr>
            <w:t>介绍</w:t>
          </w:r>
          <w:r>
            <w:rPr>
              <w:rFonts w:hint="eastAsia"/>
              <w:lang w:val="zh-CN"/>
            </w:rPr>
            <w:t xml:space="preserve"> </w:t>
          </w:r>
          <w:r>
            <w:rPr>
              <w:rFonts w:hint="eastAsia"/>
              <w:lang w:val="zh-CN"/>
            </w:rPr>
            <w:tab/>
          </w:r>
          <w:r>
            <w:rPr>
              <w:lang w:val="zh-CN"/>
            </w:rPr>
            <w:t>……………………………………………………………………………………………………………</w:t>
          </w:r>
          <w:r>
            <w:rPr>
              <w:rFonts w:hint="eastAsia"/>
              <w:lang w:val="zh-CN"/>
            </w:rPr>
            <w:t xml:space="preserve">   1</w:t>
          </w:r>
        </w:p>
        <w:p w:rsidR="00991844" w:rsidRDefault="00991844" w:rsidP="00991844">
          <w:pPr>
            <w:rPr>
              <w:lang w:val="zh-CN"/>
            </w:rPr>
          </w:pPr>
          <w:r>
            <w:rPr>
              <w:rFonts w:hint="eastAsia"/>
              <w:lang w:val="zh-CN"/>
            </w:rPr>
            <w:t>二、总体实现</w:t>
          </w:r>
          <w:r>
            <w:rPr>
              <w:rFonts w:hint="eastAsia"/>
              <w:lang w:val="zh-CN"/>
            </w:rPr>
            <w:tab/>
          </w:r>
          <w:r>
            <w:rPr>
              <w:lang w:val="zh-CN"/>
            </w:rPr>
            <w:t>……………………………………………………………………………………………………………</w:t>
          </w:r>
          <w:r>
            <w:rPr>
              <w:rFonts w:hint="eastAsia"/>
              <w:lang w:val="zh-CN"/>
            </w:rPr>
            <w:t xml:space="preserve">   1</w:t>
          </w:r>
        </w:p>
        <w:p w:rsidR="00991844" w:rsidRDefault="00991844" w:rsidP="00991844">
          <w:pPr>
            <w:rPr>
              <w:lang w:val="zh-CN"/>
            </w:rPr>
          </w:pPr>
          <w:r>
            <w:rPr>
              <w:rFonts w:hint="eastAsia"/>
              <w:lang w:val="zh-CN"/>
            </w:rPr>
            <w:t>三、具体细节</w:t>
          </w:r>
          <w:r>
            <w:rPr>
              <w:rFonts w:hint="eastAsia"/>
              <w:lang w:val="zh-CN"/>
            </w:rPr>
            <w:tab/>
          </w:r>
          <w:r>
            <w:rPr>
              <w:lang w:val="zh-CN"/>
            </w:rPr>
            <w:t>……………………………………………………………………………………………………………</w:t>
          </w:r>
          <w:r>
            <w:rPr>
              <w:rFonts w:hint="eastAsia"/>
              <w:lang w:val="zh-CN"/>
            </w:rPr>
            <w:t xml:space="preserve">   1</w:t>
          </w:r>
        </w:p>
        <w:p w:rsidR="006B695B" w:rsidRPr="00991844" w:rsidRDefault="00991844" w:rsidP="00991844">
          <w:pPr>
            <w:rPr>
              <w:lang w:val="zh-CN"/>
            </w:rPr>
          </w:pPr>
          <w:r>
            <w:rPr>
              <w:rFonts w:hint="eastAsia"/>
              <w:lang w:val="zh-CN"/>
            </w:rPr>
            <w:t>四、总结</w:t>
          </w:r>
          <w:r>
            <w:rPr>
              <w:rFonts w:hint="eastAsia"/>
              <w:lang w:val="zh-CN"/>
            </w:rPr>
            <w:tab/>
          </w:r>
          <w:r>
            <w:rPr>
              <w:rFonts w:hint="eastAsia"/>
              <w:lang w:val="zh-CN"/>
            </w:rPr>
            <w:tab/>
          </w:r>
          <w:r>
            <w:rPr>
              <w:lang w:val="zh-CN"/>
            </w:rPr>
            <w:t>……………………………………………………………………………………………………………</w:t>
          </w:r>
          <w:r>
            <w:rPr>
              <w:rFonts w:hint="eastAsia"/>
              <w:lang w:val="zh-CN"/>
            </w:rPr>
            <w:t xml:space="preserve">   2</w:t>
          </w:r>
        </w:p>
      </w:sdtContent>
    </w:sdt>
    <w:p w:rsidR="00EB3071" w:rsidRPr="009E4C18" w:rsidRDefault="00917EA6" w:rsidP="00917EA6">
      <w:pPr>
        <w:pStyle w:val="a5"/>
        <w:numPr>
          <w:ilvl w:val="0"/>
          <w:numId w:val="1"/>
        </w:numPr>
        <w:rPr>
          <w:rFonts w:asciiTheme="minorHAnsi" w:eastAsiaTheme="minorEastAsia" w:hAnsiTheme="minorHAnsi"/>
          <w:b/>
          <w:bCs/>
          <w:kern w:val="44"/>
          <w:sz w:val="44"/>
          <w:szCs w:val="44"/>
        </w:rPr>
      </w:pPr>
      <w:r w:rsidRPr="009E4C18">
        <w:rPr>
          <w:rFonts w:asciiTheme="minorHAnsi" w:eastAsiaTheme="minorEastAsia" w:hAnsiTheme="minorHAnsi" w:hint="eastAsia"/>
          <w:b/>
          <w:bCs/>
          <w:kern w:val="44"/>
          <w:sz w:val="44"/>
          <w:szCs w:val="44"/>
        </w:rPr>
        <w:t>SAP PA</w:t>
      </w:r>
      <w:r w:rsidRPr="009E4C18">
        <w:rPr>
          <w:rFonts w:asciiTheme="minorHAnsi" w:eastAsiaTheme="minorEastAsia" w:hAnsiTheme="minorHAnsi" w:hint="eastAsia"/>
          <w:b/>
          <w:bCs/>
          <w:kern w:val="44"/>
          <w:sz w:val="44"/>
          <w:szCs w:val="44"/>
        </w:rPr>
        <w:t>介绍</w:t>
      </w:r>
    </w:p>
    <w:p w:rsidR="00917EA6" w:rsidRDefault="00917EA6" w:rsidP="0009250B">
      <w:pPr>
        <w:pStyle w:val="a5"/>
        <w:ind w:left="840"/>
      </w:pPr>
      <w:r>
        <w:t>SAP PA是一款</w:t>
      </w:r>
      <w:r>
        <w:rPr>
          <w:rFonts w:hint="eastAsia"/>
        </w:rPr>
        <w:t>统计分析和数据挖掘解决方案，可用于生成预测性模型，发现数据中隐藏的洞察力和关系，从而对未来事件进行预测。</w:t>
      </w:r>
    </w:p>
    <w:p w:rsidR="00917EA6" w:rsidRDefault="00917EA6" w:rsidP="0009250B">
      <w:pPr>
        <w:pStyle w:val="a5"/>
        <w:ind w:left="840"/>
      </w:pPr>
      <w:r>
        <w:rPr>
          <w:rFonts w:hint="eastAsia"/>
        </w:rPr>
        <w:t>使用SAP Predictive Analysis，可对数据进行各种分析，包括时间序列预测、异常值检测、趋势分析、分类分析、分群分析和亲缘性分析。此应用程序可使用户使用不同的可视化技术（如散点矩阵图、平行坐标、簇图和决策树）对数据进行分析。</w:t>
      </w:r>
    </w:p>
    <w:p w:rsidR="00917EA6" w:rsidRDefault="00917EA6" w:rsidP="0009250B">
      <w:pPr>
        <w:pStyle w:val="a5"/>
        <w:ind w:left="840"/>
      </w:pPr>
      <w:r>
        <w:rPr>
          <w:rFonts w:hint="eastAsia"/>
        </w:rPr>
        <w:t>SAP Predictive Analysis提供一系列Predictive Analysis算法，支持R开源统计分析语言的使用，并提供内存中数据挖掘的能力以高效处理大量的数据分析。</w:t>
      </w:r>
    </w:p>
    <w:p w:rsidR="00917EA6" w:rsidRPr="009E4C18" w:rsidRDefault="00917EA6" w:rsidP="00917EA6">
      <w:pPr>
        <w:pStyle w:val="a5"/>
        <w:numPr>
          <w:ilvl w:val="0"/>
          <w:numId w:val="1"/>
        </w:numPr>
        <w:rPr>
          <w:rFonts w:asciiTheme="minorHAnsi" w:eastAsiaTheme="minorEastAsia" w:hAnsiTheme="minorHAnsi"/>
          <w:b/>
          <w:bCs/>
          <w:kern w:val="44"/>
          <w:sz w:val="44"/>
          <w:szCs w:val="44"/>
        </w:rPr>
      </w:pPr>
      <w:r w:rsidRPr="009E4C18">
        <w:rPr>
          <w:rFonts w:asciiTheme="minorHAnsi" w:eastAsiaTheme="minorEastAsia" w:hAnsiTheme="minorHAnsi" w:hint="eastAsia"/>
          <w:b/>
          <w:bCs/>
          <w:kern w:val="44"/>
          <w:sz w:val="44"/>
          <w:szCs w:val="44"/>
        </w:rPr>
        <w:t>总体实现</w:t>
      </w:r>
    </w:p>
    <w:p w:rsidR="00917EA6" w:rsidRDefault="00917EA6" w:rsidP="0009250B">
      <w:pPr>
        <w:pStyle w:val="a5"/>
        <w:ind w:left="840"/>
      </w:pPr>
      <w:r>
        <w:rPr>
          <w:rFonts w:hint="eastAsia"/>
        </w:rPr>
        <w:t>SAP PA是</w:t>
      </w:r>
      <w:r>
        <w:t>基于eclipse的RCP项目</w:t>
      </w:r>
      <w:r>
        <w:rPr>
          <w:rFonts w:hint="eastAsia"/>
        </w:rPr>
        <w:t>，可以通过其安装目录看到相关的文件结构。</w:t>
      </w:r>
    </w:p>
    <w:p w:rsidR="00917EA6" w:rsidRDefault="00917EA6" w:rsidP="0009250B">
      <w:pPr>
        <w:pStyle w:val="a5"/>
        <w:ind w:left="840"/>
      </w:pPr>
      <w:r>
        <w:rPr>
          <w:rFonts w:hint="eastAsia"/>
        </w:rPr>
        <w:t>展现使用的UI</w:t>
      </w:r>
      <w:r>
        <w:t>主要通过</w:t>
      </w:r>
      <w:proofErr w:type="spellStart"/>
      <w:r>
        <w:t>Javascript</w:t>
      </w:r>
      <w:proofErr w:type="spellEnd"/>
      <w:r>
        <w:t>和HTML来实现</w:t>
      </w:r>
      <w:r>
        <w:rPr>
          <w:rFonts w:hint="eastAsia"/>
        </w:rPr>
        <w:t>，通过浏览器渲染和展现。</w:t>
      </w:r>
    </w:p>
    <w:p w:rsidR="00917EA6" w:rsidRDefault="00917EA6" w:rsidP="0009250B">
      <w:pPr>
        <w:pStyle w:val="a5"/>
        <w:ind w:left="840"/>
      </w:pPr>
      <w:r>
        <w:t>服务端使用Jetty提供服务</w:t>
      </w:r>
      <w:r w:rsidR="001E0C2E">
        <w:rPr>
          <w:rFonts w:hint="eastAsia"/>
        </w:rPr>
        <w:t>。</w:t>
      </w:r>
    </w:p>
    <w:p w:rsidR="001E0C2E" w:rsidRPr="009E4C18" w:rsidRDefault="00EB3071" w:rsidP="001E0C2E">
      <w:pPr>
        <w:pStyle w:val="a5"/>
        <w:numPr>
          <w:ilvl w:val="0"/>
          <w:numId w:val="1"/>
        </w:numPr>
        <w:rPr>
          <w:rFonts w:asciiTheme="minorHAnsi" w:eastAsiaTheme="minorEastAsia" w:hAnsiTheme="minorHAnsi"/>
          <w:b/>
          <w:bCs/>
          <w:kern w:val="44"/>
          <w:sz w:val="44"/>
          <w:szCs w:val="44"/>
        </w:rPr>
      </w:pPr>
      <w:r w:rsidRPr="009E4C18">
        <w:rPr>
          <w:rFonts w:asciiTheme="minorHAnsi" w:eastAsiaTheme="minorEastAsia" w:hAnsiTheme="minorHAnsi"/>
          <w:b/>
          <w:bCs/>
          <w:kern w:val="44"/>
          <w:sz w:val="44"/>
          <w:szCs w:val="44"/>
        </w:rPr>
        <w:t>具体细节</w:t>
      </w:r>
    </w:p>
    <w:p w:rsidR="001E0C2E" w:rsidRDefault="00EB3071" w:rsidP="0009250B">
      <w:pPr>
        <w:pStyle w:val="a5"/>
        <w:ind w:left="840"/>
      </w:pPr>
      <w:r>
        <w:t>通过DesktopV2Application启动插件</w:t>
      </w:r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r>
        <w:t>调用V2Main构造函数</w:t>
      </w:r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r>
        <w:t>launch方法，启动</w:t>
      </w:r>
      <w:proofErr w:type="spellStart"/>
      <w:r>
        <w:t>HiloServer</w:t>
      </w:r>
      <w:proofErr w:type="spellEnd"/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proofErr w:type="spellStart"/>
      <w:r>
        <w:t>HiloServer</w:t>
      </w:r>
      <w:proofErr w:type="spellEnd"/>
      <w:r>
        <w:t>初始化并启动Jetty</w:t>
      </w:r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r>
        <w:t>设置</w:t>
      </w:r>
      <w:proofErr w:type="spellStart"/>
      <w:r>
        <w:t>servlet</w:t>
      </w:r>
      <w:proofErr w:type="spellEnd"/>
      <w:r>
        <w:t>，将</w:t>
      </w:r>
      <w:proofErr w:type="spellStart"/>
      <w:r>
        <w:t>IService</w:t>
      </w:r>
      <w:proofErr w:type="spellEnd"/>
      <w:r>
        <w:t>的子类工作流节点装入</w:t>
      </w:r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proofErr w:type="spellStart"/>
      <w:r>
        <w:lastRenderedPageBreak/>
        <w:t>launchUI</w:t>
      </w:r>
      <w:proofErr w:type="spellEnd"/>
      <w:r>
        <w:t>，调用SAPLumira.exe来加载index.html文件</w:t>
      </w:r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r>
        <w:t>SAPLumira.exe应该是一个chrome浏览器，未验证</w:t>
      </w:r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r>
        <w:t>使用</w:t>
      </w:r>
      <w:proofErr w:type="spellStart"/>
      <w:r>
        <w:t>computeURL</w:t>
      </w:r>
      <w:proofErr w:type="spellEnd"/>
      <w:r>
        <w:t>计算/h5v2/index.html位置</w:t>
      </w:r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r>
        <w:t>加载并显示，界面使用</w:t>
      </w:r>
      <w:proofErr w:type="spellStart"/>
      <w:r>
        <w:t>jquery</w:t>
      </w:r>
      <w:proofErr w:type="spellEnd"/>
      <w:r>
        <w:t>和D3，还有</w:t>
      </w:r>
      <w:proofErr w:type="spellStart"/>
      <w:r>
        <w:t>VizPacker</w:t>
      </w:r>
      <w:proofErr w:type="spellEnd"/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r>
        <w:t>资源采用Restful方式获取</w:t>
      </w:r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r>
        <w:t>前后台使用Ajax方式调用，通过</w:t>
      </w:r>
      <w:proofErr w:type="spellStart"/>
      <w:r>
        <w:t>servlet</w:t>
      </w:r>
      <w:proofErr w:type="spellEnd"/>
      <w:r>
        <w:t>处理请求</w:t>
      </w:r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r>
        <w:t>服务端插件处理请求，以</w:t>
      </w:r>
      <w:proofErr w:type="spellStart"/>
      <w:r>
        <w:t>json</w:t>
      </w:r>
      <w:proofErr w:type="spellEnd"/>
      <w:r>
        <w:t>方式返回结果</w:t>
      </w:r>
      <w:r w:rsidR="001E0C2E">
        <w:rPr>
          <w:rFonts w:hint="eastAsia"/>
        </w:rPr>
        <w:t>。</w:t>
      </w:r>
    </w:p>
    <w:p w:rsidR="001E0C2E" w:rsidRDefault="00EB3071" w:rsidP="0009250B">
      <w:pPr>
        <w:pStyle w:val="a5"/>
        <w:ind w:left="840"/>
      </w:pPr>
      <w:r>
        <w:t>Js进行展现</w:t>
      </w:r>
    </w:p>
    <w:p w:rsidR="001E0C2E" w:rsidRPr="009E4C18" w:rsidRDefault="00EB3071" w:rsidP="001E0C2E">
      <w:pPr>
        <w:pStyle w:val="a5"/>
        <w:numPr>
          <w:ilvl w:val="0"/>
          <w:numId w:val="1"/>
        </w:numPr>
        <w:rPr>
          <w:rFonts w:asciiTheme="minorHAnsi" w:eastAsiaTheme="minorEastAsia" w:hAnsiTheme="minorHAnsi"/>
          <w:b/>
          <w:bCs/>
          <w:kern w:val="44"/>
          <w:sz w:val="44"/>
          <w:szCs w:val="44"/>
        </w:rPr>
      </w:pPr>
      <w:r w:rsidRPr="009E4C18">
        <w:rPr>
          <w:rFonts w:asciiTheme="minorHAnsi" w:eastAsiaTheme="minorEastAsia" w:hAnsiTheme="minorHAnsi"/>
          <w:b/>
          <w:bCs/>
          <w:kern w:val="44"/>
          <w:sz w:val="44"/>
          <w:szCs w:val="44"/>
        </w:rPr>
        <w:t>总结</w:t>
      </w:r>
    </w:p>
    <w:p w:rsidR="00EB3071" w:rsidRDefault="00EB3071" w:rsidP="0009250B">
      <w:pPr>
        <w:pStyle w:val="a5"/>
        <w:ind w:left="840"/>
      </w:pPr>
      <w:r>
        <w:t>在结构上，SAP PA给我们提供了一种RCP思路，起码UI要容易些</w:t>
      </w:r>
      <w:r w:rsidR="001E0C2E">
        <w:rPr>
          <w:rFonts w:hint="eastAsia"/>
        </w:rPr>
        <w:t>。</w:t>
      </w:r>
    </w:p>
    <w:p w:rsidR="00B45C94" w:rsidRPr="00EB3071" w:rsidRDefault="00B45C94"/>
    <w:sectPr w:rsidR="00B45C94" w:rsidRPr="00EB3071" w:rsidSect="00502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92" w:rsidRDefault="003F6392" w:rsidP="00EB3071">
      <w:r>
        <w:separator/>
      </w:r>
    </w:p>
  </w:endnote>
  <w:endnote w:type="continuationSeparator" w:id="0">
    <w:p w:rsidR="003F6392" w:rsidRDefault="003F6392" w:rsidP="00EB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92" w:rsidRDefault="003F6392" w:rsidP="00EB3071">
      <w:r>
        <w:separator/>
      </w:r>
    </w:p>
  </w:footnote>
  <w:footnote w:type="continuationSeparator" w:id="0">
    <w:p w:rsidR="003F6392" w:rsidRDefault="003F6392" w:rsidP="00EB3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D7D6E88"/>
    <w:multiLevelType w:val="hybridMultilevel"/>
    <w:tmpl w:val="05A84AC0"/>
    <w:lvl w:ilvl="0" w:tplc="5AFE2000">
      <w:start w:val="1"/>
      <w:numFmt w:val="japaneseCounting"/>
      <w:lvlText w:val="%1、"/>
      <w:lvlJc w:val="left"/>
      <w:pPr>
        <w:ind w:left="585" w:hanging="58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071"/>
    <w:rsid w:val="00005BF6"/>
    <w:rsid w:val="0001607D"/>
    <w:rsid w:val="00016C91"/>
    <w:rsid w:val="00022042"/>
    <w:rsid w:val="00023F0F"/>
    <w:rsid w:val="00034347"/>
    <w:rsid w:val="000405C7"/>
    <w:rsid w:val="00051F19"/>
    <w:rsid w:val="000530F7"/>
    <w:rsid w:val="0005378E"/>
    <w:rsid w:val="00056290"/>
    <w:rsid w:val="00061300"/>
    <w:rsid w:val="000646FB"/>
    <w:rsid w:val="000650C0"/>
    <w:rsid w:val="00066F1A"/>
    <w:rsid w:val="00086504"/>
    <w:rsid w:val="0009250B"/>
    <w:rsid w:val="00093C72"/>
    <w:rsid w:val="000A103E"/>
    <w:rsid w:val="000A1B97"/>
    <w:rsid w:val="000A2C92"/>
    <w:rsid w:val="000B3333"/>
    <w:rsid w:val="000B47DA"/>
    <w:rsid w:val="000B7C9D"/>
    <w:rsid w:val="000C1229"/>
    <w:rsid w:val="000C5430"/>
    <w:rsid w:val="000C74F8"/>
    <w:rsid w:val="000C772A"/>
    <w:rsid w:val="000C7C1A"/>
    <w:rsid w:val="000D24DA"/>
    <w:rsid w:val="000D27B5"/>
    <w:rsid w:val="000D65F6"/>
    <w:rsid w:val="000E74A2"/>
    <w:rsid w:val="000E7613"/>
    <w:rsid w:val="000F3183"/>
    <w:rsid w:val="001049BD"/>
    <w:rsid w:val="00114988"/>
    <w:rsid w:val="00116B3A"/>
    <w:rsid w:val="001206E8"/>
    <w:rsid w:val="0012154C"/>
    <w:rsid w:val="001263F4"/>
    <w:rsid w:val="00127162"/>
    <w:rsid w:val="00133243"/>
    <w:rsid w:val="00133D47"/>
    <w:rsid w:val="0013438F"/>
    <w:rsid w:val="00135D1D"/>
    <w:rsid w:val="00142D74"/>
    <w:rsid w:val="00145E14"/>
    <w:rsid w:val="0015379D"/>
    <w:rsid w:val="00154013"/>
    <w:rsid w:val="001548C6"/>
    <w:rsid w:val="001552BE"/>
    <w:rsid w:val="00162305"/>
    <w:rsid w:val="0018120E"/>
    <w:rsid w:val="0018140C"/>
    <w:rsid w:val="00190D75"/>
    <w:rsid w:val="0019190B"/>
    <w:rsid w:val="001B16B4"/>
    <w:rsid w:val="001C31A4"/>
    <w:rsid w:val="001C46E5"/>
    <w:rsid w:val="001C729E"/>
    <w:rsid w:val="001D66CC"/>
    <w:rsid w:val="001E0C2E"/>
    <w:rsid w:val="001E3F3A"/>
    <w:rsid w:val="001F1C3E"/>
    <w:rsid w:val="001F1FA0"/>
    <w:rsid w:val="001F24D6"/>
    <w:rsid w:val="0020381D"/>
    <w:rsid w:val="00203BCB"/>
    <w:rsid w:val="00244AF5"/>
    <w:rsid w:val="002471F3"/>
    <w:rsid w:val="00253168"/>
    <w:rsid w:val="00262582"/>
    <w:rsid w:val="00266500"/>
    <w:rsid w:val="0026746A"/>
    <w:rsid w:val="00271A41"/>
    <w:rsid w:val="00275DB3"/>
    <w:rsid w:val="00280779"/>
    <w:rsid w:val="002823A2"/>
    <w:rsid w:val="00284BCC"/>
    <w:rsid w:val="002866AC"/>
    <w:rsid w:val="00290120"/>
    <w:rsid w:val="002916BF"/>
    <w:rsid w:val="00292CDB"/>
    <w:rsid w:val="0029760C"/>
    <w:rsid w:val="002A2080"/>
    <w:rsid w:val="002A5308"/>
    <w:rsid w:val="002A661B"/>
    <w:rsid w:val="002B2587"/>
    <w:rsid w:val="002B5F9F"/>
    <w:rsid w:val="002C087E"/>
    <w:rsid w:val="002C1F22"/>
    <w:rsid w:val="002C43E4"/>
    <w:rsid w:val="002C5FC4"/>
    <w:rsid w:val="002C62EC"/>
    <w:rsid w:val="002D4D9C"/>
    <w:rsid w:val="002E170F"/>
    <w:rsid w:val="002E1A8B"/>
    <w:rsid w:val="002F16E2"/>
    <w:rsid w:val="0030639F"/>
    <w:rsid w:val="0030778D"/>
    <w:rsid w:val="0031217E"/>
    <w:rsid w:val="003216FA"/>
    <w:rsid w:val="00323A7A"/>
    <w:rsid w:val="00325856"/>
    <w:rsid w:val="003264C5"/>
    <w:rsid w:val="0032652C"/>
    <w:rsid w:val="00346E10"/>
    <w:rsid w:val="003509A2"/>
    <w:rsid w:val="003514C7"/>
    <w:rsid w:val="00351E72"/>
    <w:rsid w:val="00354719"/>
    <w:rsid w:val="00355461"/>
    <w:rsid w:val="00365B95"/>
    <w:rsid w:val="00365F1F"/>
    <w:rsid w:val="00375A7E"/>
    <w:rsid w:val="00377D42"/>
    <w:rsid w:val="00382B5E"/>
    <w:rsid w:val="00385F3A"/>
    <w:rsid w:val="0038795D"/>
    <w:rsid w:val="003949E6"/>
    <w:rsid w:val="00395A31"/>
    <w:rsid w:val="00396B14"/>
    <w:rsid w:val="00397BEB"/>
    <w:rsid w:val="003A2D16"/>
    <w:rsid w:val="003A6365"/>
    <w:rsid w:val="003A7750"/>
    <w:rsid w:val="003B3955"/>
    <w:rsid w:val="003B45AC"/>
    <w:rsid w:val="003B56C6"/>
    <w:rsid w:val="003C0066"/>
    <w:rsid w:val="003C2DC6"/>
    <w:rsid w:val="003D57DC"/>
    <w:rsid w:val="003D7E1A"/>
    <w:rsid w:val="003E0651"/>
    <w:rsid w:val="003E380B"/>
    <w:rsid w:val="003E3CCB"/>
    <w:rsid w:val="003F0F16"/>
    <w:rsid w:val="003F1FCF"/>
    <w:rsid w:val="003F58CC"/>
    <w:rsid w:val="003F5DF3"/>
    <w:rsid w:val="003F6392"/>
    <w:rsid w:val="004004C5"/>
    <w:rsid w:val="00415B22"/>
    <w:rsid w:val="004161CA"/>
    <w:rsid w:val="00420BBB"/>
    <w:rsid w:val="00430A5B"/>
    <w:rsid w:val="00434667"/>
    <w:rsid w:val="004419C7"/>
    <w:rsid w:val="00444350"/>
    <w:rsid w:val="00452E31"/>
    <w:rsid w:val="004549FC"/>
    <w:rsid w:val="00454A40"/>
    <w:rsid w:val="00457F4F"/>
    <w:rsid w:val="004614A2"/>
    <w:rsid w:val="004624EC"/>
    <w:rsid w:val="00462CD9"/>
    <w:rsid w:val="00477E2A"/>
    <w:rsid w:val="00484931"/>
    <w:rsid w:val="004911EC"/>
    <w:rsid w:val="00493C30"/>
    <w:rsid w:val="00495801"/>
    <w:rsid w:val="00495A6C"/>
    <w:rsid w:val="00495B03"/>
    <w:rsid w:val="004A105F"/>
    <w:rsid w:val="004A476D"/>
    <w:rsid w:val="004A4C32"/>
    <w:rsid w:val="004A6488"/>
    <w:rsid w:val="004B32BC"/>
    <w:rsid w:val="004C4290"/>
    <w:rsid w:val="004D2E4B"/>
    <w:rsid w:val="004D5C6E"/>
    <w:rsid w:val="004E1F17"/>
    <w:rsid w:val="004E5600"/>
    <w:rsid w:val="004F0F0E"/>
    <w:rsid w:val="005024C7"/>
    <w:rsid w:val="005101D7"/>
    <w:rsid w:val="00512570"/>
    <w:rsid w:val="00515EDE"/>
    <w:rsid w:val="00531F4A"/>
    <w:rsid w:val="00535F40"/>
    <w:rsid w:val="005411E1"/>
    <w:rsid w:val="00541ECC"/>
    <w:rsid w:val="0054274C"/>
    <w:rsid w:val="005427B2"/>
    <w:rsid w:val="005429B9"/>
    <w:rsid w:val="00545153"/>
    <w:rsid w:val="00546E53"/>
    <w:rsid w:val="00570C59"/>
    <w:rsid w:val="005728E5"/>
    <w:rsid w:val="00574437"/>
    <w:rsid w:val="00577DB3"/>
    <w:rsid w:val="005849FB"/>
    <w:rsid w:val="0058658C"/>
    <w:rsid w:val="00587103"/>
    <w:rsid w:val="00593732"/>
    <w:rsid w:val="00596B9A"/>
    <w:rsid w:val="005A65E6"/>
    <w:rsid w:val="005B41B7"/>
    <w:rsid w:val="005B791E"/>
    <w:rsid w:val="005C30AC"/>
    <w:rsid w:val="005D33E9"/>
    <w:rsid w:val="005D47C0"/>
    <w:rsid w:val="005E6199"/>
    <w:rsid w:val="005F2DE1"/>
    <w:rsid w:val="00607937"/>
    <w:rsid w:val="0060796A"/>
    <w:rsid w:val="00610CA0"/>
    <w:rsid w:val="006145C2"/>
    <w:rsid w:val="00617EE3"/>
    <w:rsid w:val="006307B7"/>
    <w:rsid w:val="00632B82"/>
    <w:rsid w:val="00635545"/>
    <w:rsid w:val="00636348"/>
    <w:rsid w:val="00645F78"/>
    <w:rsid w:val="00650923"/>
    <w:rsid w:val="00651594"/>
    <w:rsid w:val="00651819"/>
    <w:rsid w:val="00653F57"/>
    <w:rsid w:val="0065495E"/>
    <w:rsid w:val="00656185"/>
    <w:rsid w:val="00663BEF"/>
    <w:rsid w:val="0066448D"/>
    <w:rsid w:val="006668CB"/>
    <w:rsid w:val="0067513E"/>
    <w:rsid w:val="00676C00"/>
    <w:rsid w:val="0069102B"/>
    <w:rsid w:val="00693897"/>
    <w:rsid w:val="00693991"/>
    <w:rsid w:val="00693C0C"/>
    <w:rsid w:val="006A0129"/>
    <w:rsid w:val="006A5390"/>
    <w:rsid w:val="006A5595"/>
    <w:rsid w:val="006B0D05"/>
    <w:rsid w:val="006B695B"/>
    <w:rsid w:val="006B7EDA"/>
    <w:rsid w:val="006C4241"/>
    <w:rsid w:val="006C6DE9"/>
    <w:rsid w:val="006C7266"/>
    <w:rsid w:val="006D1C0A"/>
    <w:rsid w:val="006D4E45"/>
    <w:rsid w:val="006D68D2"/>
    <w:rsid w:val="006D7CFA"/>
    <w:rsid w:val="006E04D8"/>
    <w:rsid w:val="006E2EEF"/>
    <w:rsid w:val="006E3AD5"/>
    <w:rsid w:val="006F617D"/>
    <w:rsid w:val="00701305"/>
    <w:rsid w:val="007042D0"/>
    <w:rsid w:val="0070456E"/>
    <w:rsid w:val="00715212"/>
    <w:rsid w:val="0071780C"/>
    <w:rsid w:val="00717DDA"/>
    <w:rsid w:val="007255A4"/>
    <w:rsid w:val="00725781"/>
    <w:rsid w:val="00733676"/>
    <w:rsid w:val="0074352C"/>
    <w:rsid w:val="007509F0"/>
    <w:rsid w:val="00754041"/>
    <w:rsid w:val="00761408"/>
    <w:rsid w:val="00761E24"/>
    <w:rsid w:val="00771E8E"/>
    <w:rsid w:val="00774413"/>
    <w:rsid w:val="007820FB"/>
    <w:rsid w:val="0078345C"/>
    <w:rsid w:val="00785272"/>
    <w:rsid w:val="00787282"/>
    <w:rsid w:val="00787B68"/>
    <w:rsid w:val="00791336"/>
    <w:rsid w:val="00791C91"/>
    <w:rsid w:val="00792628"/>
    <w:rsid w:val="00792D5E"/>
    <w:rsid w:val="0079320D"/>
    <w:rsid w:val="00796566"/>
    <w:rsid w:val="007A08FB"/>
    <w:rsid w:val="007A51E5"/>
    <w:rsid w:val="007A7C6C"/>
    <w:rsid w:val="007B04AD"/>
    <w:rsid w:val="007B27A9"/>
    <w:rsid w:val="007C0494"/>
    <w:rsid w:val="007C19C6"/>
    <w:rsid w:val="007C19F2"/>
    <w:rsid w:val="007C27CE"/>
    <w:rsid w:val="007E14F4"/>
    <w:rsid w:val="007E3694"/>
    <w:rsid w:val="007F0D6F"/>
    <w:rsid w:val="007F40A0"/>
    <w:rsid w:val="00815C1B"/>
    <w:rsid w:val="00831709"/>
    <w:rsid w:val="00835966"/>
    <w:rsid w:val="0084217B"/>
    <w:rsid w:val="00847322"/>
    <w:rsid w:val="008602A0"/>
    <w:rsid w:val="00863278"/>
    <w:rsid w:val="00867BC5"/>
    <w:rsid w:val="00871111"/>
    <w:rsid w:val="0088298B"/>
    <w:rsid w:val="00882B0C"/>
    <w:rsid w:val="00884B1E"/>
    <w:rsid w:val="00887EAA"/>
    <w:rsid w:val="008A187F"/>
    <w:rsid w:val="008A5606"/>
    <w:rsid w:val="008A650E"/>
    <w:rsid w:val="008B339E"/>
    <w:rsid w:val="008C0CD9"/>
    <w:rsid w:val="008C189A"/>
    <w:rsid w:val="008D6ADE"/>
    <w:rsid w:val="008E5B9E"/>
    <w:rsid w:val="008F1667"/>
    <w:rsid w:val="008F1BDF"/>
    <w:rsid w:val="008F2FB6"/>
    <w:rsid w:val="008F7678"/>
    <w:rsid w:val="008F7A5F"/>
    <w:rsid w:val="00902F0E"/>
    <w:rsid w:val="00902F1A"/>
    <w:rsid w:val="00911885"/>
    <w:rsid w:val="0091198D"/>
    <w:rsid w:val="009146BD"/>
    <w:rsid w:val="00915192"/>
    <w:rsid w:val="00917EA6"/>
    <w:rsid w:val="00921980"/>
    <w:rsid w:val="0092560B"/>
    <w:rsid w:val="009256F9"/>
    <w:rsid w:val="00925EBF"/>
    <w:rsid w:val="009275FA"/>
    <w:rsid w:val="00943197"/>
    <w:rsid w:val="00952C76"/>
    <w:rsid w:val="00955395"/>
    <w:rsid w:val="00956FBE"/>
    <w:rsid w:val="00962BAC"/>
    <w:rsid w:val="00963DFE"/>
    <w:rsid w:val="00974C70"/>
    <w:rsid w:val="00976E70"/>
    <w:rsid w:val="009779FD"/>
    <w:rsid w:val="00982EAA"/>
    <w:rsid w:val="00984A1D"/>
    <w:rsid w:val="00985AD8"/>
    <w:rsid w:val="00991844"/>
    <w:rsid w:val="009A1A6A"/>
    <w:rsid w:val="009A54B2"/>
    <w:rsid w:val="009A7F70"/>
    <w:rsid w:val="009B3233"/>
    <w:rsid w:val="009B4AFC"/>
    <w:rsid w:val="009C45F4"/>
    <w:rsid w:val="009E26ED"/>
    <w:rsid w:val="009E4C18"/>
    <w:rsid w:val="009E6611"/>
    <w:rsid w:val="009F1A41"/>
    <w:rsid w:val="00A005C7"/>
    <w:rsid w:val="00A012EB"/>
    <w:rsid w:val="00A10952"/>
    <w:rsid w:val="00A11A1B"/>
    <w:rsid w:val="00A1260B"/>
    <w:rsid w:val="00A15E8C"/>
    <w:rsid w:val="00A173EC"/>
    <w:rsid w:val="00A229E8"/>
    <w:rsid w:val="00A2538C"/>
    <w:rsid w:val="00A25E0A"/>
    <w:rsid w:val="00A27E40"/>
    <w:rsid w:val="00A33178"/>
    <w:rsid w:val="00A33BD4"/>
    <w:rsid w:val="00A3437E"/>
    <w:rsid w:val="00A34ABD"/>
    <w:rsid w:val="00A36D77"/>
    <w:rsid w:val="00A5553E"/>
    <w:rsid w:val="00A71022"/>
    <w:rsid w:val="00A73C59"/>
    <w:rsid w:val="00A81B92"/>
    <w:rsid w:val="00A83942"/>
    <w:rsid w:val="00AA0A4E"/>
    <w:rsid w:val="00AA7AB3"/>
    <w:rsid w:val="00AB6A43"/>
    <w:rsid w:val="00AB6DAC"/>
    <w:rsid w:val="00AC3FF6"/>
    <w:rsid w:val="00AC6AEC"/>
    <w:rsid w:val="00AD0362"/>
    <w:rsid w:val="00AD4590"/>
    <w:rsid w:val="00AE53E0"/>
    <w:rsid w:val="00AE67BF"/>
    <w:rsid w:val="00AF0810"/>
    <w:rsid w:val="00AF4DEE"/>
    <w:rsid w:val="00B063DB"/>
    <w:rsid w:val="00B16C05"/>
    <w:rsid w:val="00B210E6"/>
    <w:rsid w:val="00B279BD"/>
    <w:rsid w:val="00B27A09"/>
    <w:rsid w:val="00B36774"/>
    <w:rsid w:val="00B36FF6"/>
    <w:rsid w:val="00B37999"/>
    <w:rsid w:val="00B405C7"/>
    <w:rsid w:val="00B41AC9"/>
    <w:rsid w:val="00B45C94"/>
    <w:rsid w:val="00B50501"/>
    <w:rsid w:val="00B51AD4"/>
    <w:rsid w:val="00B52F20"/>
    <w:rsid w:val="00B53186"/>
    <w:rsid w:val="00B63209"/>
    <w:rsid w:val="00B6351C"/>
    <w:rsid w:val="00B6603C"/>
    <w:rsid w:val="00B71922"/>
    <w:rsid w:val="00B75ECB"/>
    <w:rsid w:val="00B819D5"/>
    <w:rsid w:val="00B84FAC"/>
    <w:rsid w:val="00B86043"/>
    <w:rsid w:val="00B8664A"/>
    <w:rsid w:val="00B9729B"/>
    <w:rsid w:val="00B97BE7"/>
    <w:rsid w:val="00BA0E91"/>
    <w:rsid w:val="00BA293D"/>
    <w:rsid w:val="00BA5393"/>
    <w:rsid w:val="00BA6C9A"/>
    <w:rsid w:val="00BA7572"/>
    <w:rsid w:val="00BA7960"/>
    <w:rsid w:val="00BB0E6A"/>
    <w:rsid w:val="00BD1B29"/>
    <w:rsid w:val="00BD2B0E"/>
    <w:rsid w:val="00BD4E0B"/>
    <w:rsid w:val="00BD4F18"/>
    <w:rsid w:val="00BD5D17"/>
    <w:rsid w:val="00BE2430"/>
    <w:rsid w:val="00BE2503"/>
    <w:rsid w:val="00BE2B47"/>
    <w:rsid w:val="00BE30F4"/>
    <w:rsid w:val="00BE533B"/>
    <w:rsid w:val="00BF23A2"/>
    <w:rsid w:val="00BF51FB"/>
    <w:rsid w:val="00BF74BB"/>
    <w:rsid w:val="00C04D1F"/>
    <w:rsid w:val="00C04E17"/>
    <w:rsid w:val="00C14A00"/>
    <w:rsid w:val="00C23040"/>
    <w:rsid w:val="00C25471"/>
    <w:rsid w:val="00C303B8"/>
    <w:rsid w:val="00C37589"/>
    <w:rsid w:val="00C434B3"/>
    <w:rsid w:val="00C4350F"/>
    <w:rsid w:val="00C4734A"/>
    <w:rsid w:val="00C5375A"/>
    <w:rsid w:val="00C54850"/>
    <w:rsid w:val="00C55D33"/>
    <w:rsid w:val="00C57A4D"/>
    <w:rsid w:val="00C62A89"/>
    <w:rsid w:val="00C64218"/>
    <w:rsid w:val="00C64E9C"/>
    <w:rsid w:val="00C65EDE"/>
    <w:rsid w:val="00C66231"/>
    <w:rsid w:val="00C670EA"/>
    <w:rsid w:val="00C72559"/>
    <w:rsid w:val="00C7684A"/>
    <w:rsid w:val="00C77E32"/>
    <w:rsid w:val="00C936CA"/>
    <w:rsid w:val="00C94626"/>
    <w:rsid w:val="00CA2310"/>
    <w:rsid w:val="00CA37DC"/>
    <w:rsid w:val="00CA6A1E"/>
    <w:rsid w:val="00CB1905"/>
    <w:rsid w:val="00CB1BE1"/>
    <w:rsid w:val="00CB3177"/>
    <w:rsid w:val="00CB3EAD"/>
    <w:rsid w:val="00CB454B"/>
    <w:rsid w:val="00CD6BCF"/>
    <w:rsid w:val="00CE7B1D"/>
    <w:rsid w:val="00CF197C"/>
    <w:rsid w:val="00CF6A90"/>
    <w:rsid w:val="00CF7DB8"/>
    <w:rsid w:val="00D01FE7"/>
    <w:rsid w:val="00D04099"/>
    <w:rsid w:val="00D07D34"/>
    <w:rsid w:val="00D16041"/>
    <w:rsid w:val="00D22776"/>
    <w:rsid w:val="00D27015"/>
    <w:rsid w:val="00D35186"/>
    <w:rsid w:val="00D53079"/>
    <w:rsid w:val="00D57A6B"/>
    <w:rsid w:val="00D6310C"/>
    <w:rsid w:val="00D666BB"/>
    <w:rsid w:val="00D67A96"/>
    <w:rsid w:val="00D83597"/>
    <w:rsid w:val="00D85379"/>
    <w:rsid w:val="00D927AB"/>
    <w:rsid w:val="00DA0360"/>
    <w:rsid w:val="00DA412B"/>
    <w:rsid w:val="00DA4B2A"/>
    <w:rsid w:val="00DA5A11"/>
    <w:rsid w:val="00DA69B6"/>
    <w:rsid w:val="00DB19B9"/>
    <w:rsid w:val="00DB26FB"/>
    <w:rsid w:val="00DC04DD"/>
    <w:rsid w:val="00DC0A1B"/>
    <w:rsid w:val="00DC57A4"/>
    <w:rsid w:val="00DC7CFF"/>
    <w:rsid w:val="00DD1CA8"/>
    <w:rsid w:val="00DD62D6"/>
    <w:rsid w:val="00DE2FEC"/>
    <w:rsid w:val="00DE508B"/>
    <w:rsid w:val="00DF1062"/>
    <w:rsid w:val="00DF4B3E"/>
    <w:rsid w:val="00E02545"/>
    <w:rsid w:val="00E02810"/>
    <w:rsid w:val="00E03638"/>
    <w:rsid w:val="00E036D1"/>
    <w:rsid w:val="00E045B1"/>
    <w:rsid w:val="00E0527A"/>
    <w:rsid w:val="00E0787E"/>
    <w:rsid w:val="00E12314"/>
    <w:rsid w:val="00E152E4"/>
    <w:rsid w:val="00E15323"/>
    <w:rsid w:val="00E16298"/>
    <w:rsid w:val="00E178C8"/>
    <w:rsid w:val="00E22DD5"/>
    <w:rsid w:val="00E27E9B"/>
    <w:rsid w:val="00E30C2F"/>
    <w:rsid w:val="00E32A0D"/>
    <w:rsid w:val="00E40D96"/>
    <w:rsid w:val="00E42256"/>
    <w:rsid w:val="00E4635C"/>
    <w:rsid w:val="00E53C3C"/>
    <w:rsid w:val="00E61A1A"/>
    <w:rsid w:val="00E70A2E"/>
    <w:rsid w:val="00E70D31"/>
    <w:rsid w:val="00E7331D"/>
    <w:rsid w:val="00E7431C"/>
    <w:rsid w:val="00E83845"/>
    <w:rsid w:val="00E84259"/>
    <w:rsid w:val="00E86F93"/>
    <w:rsid w:val="00E87E49"/>
    <w:rsid w:val="00E94EEE"/>
    <w:rsid w:val="00EA2881"/>
    <w:rsid w:val="00EB3071"/>
    <w:rsid w:val="00EB480C"/>
    <w:rsid w:val="00EB6A56"/>
    <w:rsid w:val="00EC68C5"/>
    <w:rsid w:val="00EC6E72"/>
    <w:rsid w:val="00ED28F0"/>
    <w:rsid w:val="00ED3A36"/>
    <w:rsid w:val="00ED5C4C"/>
    <w:rsid w:val="00ED7780"/>
    <w:rsid w:val="00EF0556"/>
    <w:rsid w:val="00F0465C"/>
    <w:rsid w:val="00F110D2"/>
    <w:rsid w:val="00F14B89"/>
    <w:rsid w:val="00F16885"/>
    <w:rsid w:val="00F30392"/>
    <w:rsid w:val="00F33EE1"/>
    <w:rsid w:val="00F42E1B"/>
    <w:rsid w:val="00F44407"/>
    <w:rsid w:val="00F44C7D"/>
    <w:rsid w:val="00F46AE9"/>
    <w:rsid w:val="00F47420"/>
    <w:rsid w:val="00F501DE"/>
    <w:rsid w:val="00F56C37"/>
    <w:rsid w:val="00F72DBA"/>
    <w:rsid w:val="00F74A8B"/>
    <w:rsid w:val="00F8159A"/>
    <w:rsid w:val="00F825CB"/>
    <w:rsid w:val="00F8323E"/>
    <w:rsid w:val="00F84FA5"/>
    <w:rsid w:val="00F911CE"/>
    <w:rsid w:val="00F91717"/>
    <w:rsid w:val="00F9398C"/>
    <w:rsid w:val="00F943F1"/>
    <w:rsid w:val="00F95EFE"/>
    <w:rsid w:val="00F967EC"/>
    <w:rsid w:val="00FA1713"/>
    <w:rsid w:val="00FA55DF"/>
    <w:rsid w:val="00FA65A9"/>
    <w:rsid w:val="00FB11FD"/>
    <w:rsid w:val="00FC2258"/>
    <w:rsid w:val="00FC7575"/>
    <w:rsid w:val="00FD2A83"/>
    <w:rsid w:val="00FD6D1F"/>
    <w:rsid w:val="00FE2CAD"/>
    <w:rsid w:val="00FE52E3"/>
    <w:rsid w:val="00FE6465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C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695B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B695B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B695B"/>
    <w:pPr>
      <w:keepNext/>
      <w:keepLines/>
      <w:spacing w:before="260" w:after="260" w:line="415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07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3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B695B"/>
    <w:rPr>
      <w:rFonts w:eastAsia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6B69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6B695B"/>
    <w:rPr>
      <w:rFonts w:eastAsia="宋体" w:cs="宋体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6B695B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6B695B"/>
  </w:style>
  <w:style w:type="paragraph" w:styleId="20">
    <w:name w:val="toc 2"/>
    <w:basedOn w:val="a"/>
    <w:next w:val="a"/>
    <w:autoRedefine/>
    <w:uiPriority w:val="39"/>
    <w:unhideWhenUsed/>
    <w:rsid w:val="006B695B"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  <w:rsid w:val="006B695B"/>
    <w:pPr>
      <w:ind w:leftChars="400" w:left="840"/>
    </w:pPr>
  </w:style>
  <w:style w:type="paragraph" w:styleId="TOC">
    <w:name w:val="TOC Heading"/>
    <w:basedOn w:val="1"/>
    <w:next w:val="a"/>
    <w:uiPriority w:val="39"/>
    <w:unhideWhenUsed/>
    <w:qFormat/>
    <w:rsid w:val="006B695B"/>
    <w:pPr>
      <w:widowControl/>
      <w:spacing w:before="240" w:after="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6B69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B6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chenkund</dc:creator>
  <cp:keywords/>
  <dc:description/>
  <cp:lastModifiedBy>chenkund</cp:lastModifiedBy>
  <cp:revision>2</cp:revision>
  <dcterms:created xsi:type="dcterms:W3CDTF">2015-05-05T01:10:00Z</dcterms:created>
  <dcterms:modified xsi:type="dcterms:W3CDTF">2015-05-05T01:10:00Z</dcterms:modified>
</cp:coreProperties>
</file>