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5B71C2">
          <w:r>
            <w:rPr>
              <w:lang w:val="zh-CN"/>
            </w:rPr>
            <w:t>目录</w:t>
          </w:r>
          <w:r w:rsidR="005B71C2">
            <w:rPr>
              <w:lang w:val="zh-CN"/>
            </w:rPr>
            <w:tab/>
          </w:r>
        </w:p>
        <w:p w:rsidR="00034EEF" w:rsidRDefault="00403F9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4928305" w:history="1">
            <w:r w:rsidR="00034EEF" w:rsidRPr="00BD288E">
              <w:rPr>
                <w:rStyle w:val="a5"/>
                <w:rFonts w:hint="eastAsia"/>
                <w:noProof/>
              </w:rPr>
              <w:t>如何更好理解多维建模和语义建模</w:t>
            </w:r>
            <w:r w:rsidR="00034EEF">
              <w:rPr>
                <w:noProof/>
                <w:webHidden/>
              </w:rPr>
              <w:tab/>
            </w:r>
            <w:r w:rsidR="00034EEF">
              <w:rPr>
                <w:noProof/>
                <w:webHidden/>
              </w:rPr>
              <w:fldChar w:fldCharType="begin"/>
            </w:r>
            <w:r w:rsidR="00034EEF">
              <w:rPr>
                <w:noProof/>
                <w:webHidden/>
              </w:rPr>
              <w:instrText xml:space="preserve"> PAGEREF _Toc434928305 \h </w:instrText>
            </w:r>
            <w:r w:rsidR="00034EEF">
              <w:rPr>
                <w:noProof/>
                <w:webHidden/>
              </w:rPr>
            </w:r>
            <w:r w:rsidR="00034EEF">
              <w:rPr>
                <w:noProof/>
                <w:webHidden/>
              </w:rPr>
              <w:fldChar w:fldCharType="separate"/>
            </w:r>
            <w:r w:rsidR="00034EEF">
              <w:rPr>
                <w:noProof/>
                <w:webHidden/>
              </w:rPr>
              <w:t>1</w:t>
            </w:r>
            <w:r w:rsidR="00034EEF"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4928306" w:history="1">
            <w:r w:rsidRPr="00BD288E">
              <w:rPr>
                <w:rStyle w:val="a5"/>
                <w:noProof/>
              </w:rPr>
              <w:t>1.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为什么要建模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4928307" w:history="1">
            <w:r w:rsidRPr="00BD288E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语义建模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4928308" w:history="1">
            <w:r w:rsidRPr="00BD288E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概念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4928309" w:history="1">
            <w:r w:rsidRPr="00BD288E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案例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4928310" w:history="1">
            <w:r w:rsidRPr="00BD288E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多维建模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4928311" w:history="1">
            <w:r w:rsidRPr="00BD288E">
              <w:rPr>
                <w:rStyle w:val="a5"/>
                <w:noProof/>
              </w:rPr>
              <w:t>3.1.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概念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4928312" w:history="1">
            <w:r w:rsidRPr="00BD288E">
              <w:rPr>
                <w:rStyle w:val="a5"/>
                <w:noProof/>
              </w:rPr>
              <w:t>3.2.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案例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4EEF" w:rsidRDefault="00034EE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4928313" w:history="1">
            <w:r w:rsidRPr="00BD288E">
              <w:rPr>
                <w:rStyle w:val="a5"/>
                <w:noProof/>
              </w:rPr>
              <w:t>5.</w:t>
            </w:r>
            <w:r>
              <w:rPr>
                <w:noProof/>
              </w:rPr>
              <w:tab/>
            </w:r>
            <w:r w:rsidRPr="00BD288E">
              <w:rPr>
                <w:rStyle w:val="a5"/>
                <w:rFonts w:hint="eastAsia"/>
                <w:noProof/>
              </w:rPr>
              <w:t>多维建模</w:t>
            </w:r>
            <w:r w:rsidRPr="00BD288E">
              <w:rPr>
                <w:rStyle w:val="a5"/>
                <w:noProof/>
              </w:rPr>
              <w:t xml:space="preserve"> vs </w:t>
            </w:r>
            <w:r w:rsidRPr="00BD288E">
              <w:rPr>
                <w:rStyle w:val="a5"/>
                <w:rFonts w:hint="eastAsia"/>
                <w:noProof/>
              </w:rPr>
              <w:t>语义建模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_Toc434928313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5B71C2" w:rsidRPr="00001991" w:rsidRDefault="0071287D" w:rsidP="005B71C2">
      <w:pPr>
        <w:pStyle w:val="1"/>
      </w:pPr>
      <w:bookmarkStart w:id="0" w:name="_Toc434928305"/>
      <w:r>
        <w:rPr>
          <w:rFonts w:hint="eastAsia"/>
        </w:rPr>
        <w:t>如何更好理解多维</w:t>
      </w:r>
      <w:r w:rsidR="005B780F">
        <w:rPr>
          <w:rFonts w:hint="eastAsia"/>
        </w:rPr>
        <w:t>建模和语义建模</w:t>
      </w:r>
      <w:bookmarkEnd w:id="0"/>
      <w:r w:rsidR="0054089E" w:rsidRPr="00001991">
        <w:t xml:space="preserve"> </w:t>
      </w:r>
    </w:p>
    <w:p w:rsidR="00403F9F" w:rsidRPr="005B71C2" w:rsidRDefault="005B71C2" w:rsidP="005B71C2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</w:rPr>
      </w:pPr>
      <w:r>
        <w:t>B</w:t>
      </w:r>
      <w:r>
        <w:rPr>
          <w:rFonts w:hint="eastAsia"/>
        </w:rPr>
        <w:t>y</w:t>
      </w:r>
      <w:r>
        <w:t xml:space="preserve">  </w:t>
      </w:r>
      <w:r>
        <w:rPr>
          <w:rFonts w:hint="eastAsia"/>
        </w:rPr>
        <w:t>段丽霞</w:t>
      </w:r>
      <w:r>
        <w:t xml:space="preserve"> </w:t>
      </w:r>
    </w:p>
    <w:p w:rsidR="0071287D" w:rsidRDefault="0071287D" w:rsidP="00403F9F">
      <w:pPr>
        <w:pStyle w:val="1"/>
        <w:numPr>
          <w:ilvl w:val="0"/>
          <w:numId w:val="1"/>
        </w:numPr>
      </w:pPr>
      <w:bookmarkStart w:id="1" w:name="_Toc434928306"/>
      <w:r>
        <w:t>为什么要建模</w:t>
      </w:r>
      <w:bookmarkEnd w:id="1"/>
    </w:p>
    <w:p w:rsidR="0071287D" w:rsidRPr="0071287D" w:rsidRDefault="0071287D" w:rsidP="00951516">
      <w:pPr>
        <w:rPr>
          <w:rFonts w:ascii="Arial" w:eastAsia="宋体" w:hAnsi="Arial" w:cs="Arial" w:hint="eastAsia"/>
          <w:color w:val="000000"/>
          <w:kern w:val="0"/>
          <w:szCs w:val="21"/>
        </w:rPr>
      </w:pPr>
      <w:r>
        <w:t>数据仓库</w:t>
      </w:r>
      <w:r w:rsidR="005C73AE">
        <w:t>的主要价值是数据展现给业务人员为其决策提供一定的数据支持。</w:t>
      </w:r>
      <w:r w:rsidR="00951516">
        <w:t>其中，</w:t>
      </w:r>
      <w:r w:rsidRPr="00951516">
        <w:rPr>
          <w:rFonts w:ascii="Arial" w:eastAsia="宋体" w:hAnsi="Arial" w:cs="Arial"/>
          <w:color w:val="000000"/>
          <w:kern w:val="0"/>
          <w:szCs w:val="21"/>
        </w:rPr>
        <w:t>数据模型的建设</w:t>
      </w:r>
      <w:r w:rsidR="00951516">
        <w:rPr>
          <w:rFonts w:ascii="Arial" w:eastAsia="宋体" w:hAnsi="Arial" w:cs="Arial"/>
          <w:color w:val="000000"/>
          <w:kern w:val="0"/>
          <w:szCs w:val="21"/>
        </w:rPr>
        <w:t>具有一定的</w:t>
      </w:r>
      <w:r w:rsidR="00E571A4">
        <w:rPr>
          <w:rFonts w:ascii="Arial" w:eastAsia="宋体" w:hAnsi="Arial" w:cs="Arial"/>
          <w:color w:val="000000"/>
          <w:kern w:val="0"/>
          <w:szCs w:val="21"/>
        </w:rPr>
        <w:t>价值：</w:t>
      </w:r>
    </w:p>
    <w:p w:rsidR="0071287D" w:rsidRPr="00951516" w:rsidRDefault="008015AE" w:rsidP="00951516">
      <w:pPr>
        <w:pStyle w:val="a6"/>
        <w:widowControl/>
        <w:numPr>
          <w:ilvl w:val="0"/>
          <w:numId w:val="15"/>
        </w:numPr>
        <w:shd w:val="clear" w:color="auto" w:fill="FFFFFF"/>
        <w:spacing w:line="390" w:lineRule="atLeast"/>
        <w:ind w:firstLineChars="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全面的</w:t>
      </w:r>
      <w:r w:rsidR="0071287D" w:rsidRPr="00951516">
        <w:rPr>
          <w:rFonts w:ascii="Arial" w:eastAsia="宋体" w:hAnsi="Arial" w:cs="Arial"/>
          <w:color w:val="000000"/>
          <w:kern w:val="0"/>
          <w:szCs w:val="21"/>
        </w:rPr>
        <w:t>业务梳理，业务流程</w:t>
      </w:r>
      <w:r>
        <w:rPr>
          <w:rFonts w:ascii="Arial" w:eastAsia="宋体" w:hAnsi="Arial" w:cs="Arial"/>
          <w:color w:val="000000"/>
          <w:kern w:val="0"/>
          <w:szCs w:val="21"/>
        </w:rPr>
        <w:t>优化</w:t>
      </w:r>
      <w:r w:rsidR="0071287D" w:rsidRPr="00951516">
        <w:rPr>
          <w:rFonts w:ascii="Arial" w:eastAsia="宋体" w:hAnsi="Arial" w:cs="Arial"/>
          <w:color w:val="000000"/>
          <w:kern w:val="0"/>
          <w:szCs w:val="21"/>
        </w:rPr>
        <w:t>。在业务模型建设的阶段，帮助企业</w:t>
      </w:r>
      <w:r w:rsidR="003D60F9">
        <w:rPr>
          <w:rFonts w:ascii="Arial" w:eastAsia="宋体" w:hAnsi="Arial" w:cs="Arial"/>
          <w:color w:val="000000"/>
          <w:kern w:val="0"/>
          <w:szCs w:val="21"/>
        </w:rPr>
        <w:t>梳理</w:t>
      </w:r>
      <w:r w:rsidR="0071287D" w:rsidRPr="00951516">
        <w:rPr>
          <w:rFonts w:ascii="Arial" w:eastAsia="宋体" w:hAnsi="Arial" w:cs="Arial"/>
          <w:color w:val="000000"/>
          <w:kern w:val="0"/>
          <w:szCs w:val="21"/>
        </w:rPr>
        <w:t>业务</w:t>
      </w:r>
      <w:r w:rsidR="003D60F9">
        <w:rPr>
          <w:rFonts w:ascii="Arial" w:eastAsia="宋体" w:hAnsi="Arial" w:cs="Arial"/>
          <w:color w:val="000000"/>
          <w:kern w:val="0"/>
          <w:szCs w:val="21"/>
        </w:rPr>
        <w:t>，全面</w:t>
      </w:r>
      <w:r w:rsidR="0071287D" w:rsidRPr="00951516">
        <w:rPr>
          <w:rFonts w:ascii="Arial" w:eastAsia="宋体" w:hAnsi="Arial" w:cs="Arial"/>
          <w:color w:val="000000"/>
          <w:kern w:val="0"/>
          <w:szCs w:val="21"/>
        </w:rPr>
        <w:t>了解业务架构图和业务的运行情况，</w:t>
      </w:r>
      <w:r w:rsidR="003D60F9">
        <w:rPr>
          <w:rFonts w:ascii="Arial" w:eastAsia="宋体" w:hAnsi="Arial" w:cs="Arial"/>
          <w:color w:val="000000"/>
          <w:kern w:val="0"/>
          <w:szCs w:val="21"/>
        </w:rPr>
        <w:t>并进行优化。</w:t>
      </w:r>
    </w:p>
    <w:p w:rsidR="0071287D" w:rsidRPr="0071287D" w:rsidRDefault="0071287D" w:rsidP="00951516">
      <w:pPr>
        <w:pStyle w:val="a6"/>
        <w:widowControl/>
        <w:numPr>
          <w:ilvl w:val="0"/>
          <w:numId w:val="15"/>
        </w:numPr>
        <w:shd w:val="clear" w:color="auto" w:fill="FFFFFF"/>
        <w:spacing w:line="390" w:lineRule="atLeast"/>
        <w:ind w:firstLineChars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51516">
        <w:rPr>
          <w:rFonts w:ascii="Arial" w:eastAsia="宋体" w:hAnsi="Arial" w:cs="Arial"/>
          <w:color w:val="000000"/>
          <w:kern w:val="0"/>
          <w:szCs w:val="21"/>
        </w:rPr>
        <w:t>建立全方位的数据视角，消灭信息孤岛和数据差异。</w:t>
      </w:r>
      <w:r w:rsidRPr="0071287D">
        <w:rPr>
          <w:rFonts w:ascii="Arial" w:eastAsia="宋体" w:hAnsi="Arial" w:cs="Arial"/>
          <w:color w:val="000000"/>
          <w:kern w:val="0"/>
          <w:szCs w:val="21"/>
        </w:rPr>
        <w:t>通过数据仓库的模型建设，能够为企业提供一个整体的数据视角，不再是各个部门只是关注自己的数据，而且通过模型的建设，勾勒出了部门之间内在的联系，帮助消灭各个部门之间的信息孤岛的问题，更为重要的是，通过数据模型的建设，能够保证整个企业的数据的一致性，各个部门之间数据的差异将会得到有效解决。</w:t>
      </w:r>
    </w:p>
    <w:p w:rsidR="0071287D" w:rsidRPr="0071287D" w:rsidRDefault="0071287D" w:rsidP="00951516">
      <w:pPr>
        <w:pStyle w:val="a6"/>
        <w:widowControl/>
        <w:numPr>
          <w:ilvl w:val="0"/>
          <w:numId w:val="15"/>
        </w:numPr>
        <w:shd w:val="clear" w:color="auto" w:fill="FFFFFF"/>
        <w:spacing w:line="390" w:lineRule="atLeast"/>
        <w:ind w:firstLineChars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51516">
        <w:rPr>
          <w:rFonts w:ascii="Arial" w:eastAsia="宋体" w:hAnsi="Arial" w:cs="Arial"/>
          <w:color w:val="000000"/>
          <w:kern w:val="0"/>
          <w:szCs w:val="21"/>
        </w:rPr>
        <w:t>解决业务的变动和数据仓库的灵活性。</w:t>
      </w:r>
      <w:r w:rsidRPr="0071287D">
        <w:rPr>
          <w:rFonts w:ascii="Arial" w:eastAsia="宋体" w:hAnsi="Arial" w:cs="Arial"/>
          <w:color w:val="000000"/>
          <w:kern w:val="0"/>
          <w:szCs w:val="21"/>
        </w:rPr>
        <w:t>通过数据模型的建设，能够很好的分离出底层技术的实现和上层业务的展现。当上层业务发生变化时，通过数据模型，底层的技术实现可以非常轻松的完成业务的变动，从而达到整个数据仓库系统的灵活性。</w:t>
      </w:r>
    </w:p>
    <w:p w:rsidR="0071287D" w:rsidRDefault="0071287D" w:rsidP="00951516">
      <w:pPr>
        <w:pStyle w:val="a6"/>
        <w:widowControl/>
        <w:numPr>
          <w:ilvl w:val="0"/>
          <w:numId w:val="15"/>
        </w:numPr>
        <w:shd w:val="clear" w:color="auto" w:fill="FFFFFF"/>
        <w:spacing w:line="390" w:lineRule="atLeast"/>
        <w:ind w:firstLineChars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51516">
        <w:rPr>
          <w:rFonts w:ascii="Arial" w:eastAsia="宋体" w:hAnsi="Arial" w:cs="Arial"/>
          <w:color w:val="000000"/>
          <w:kern w:val="0"/>
          <w:szCs w:val="21"/>
        </w:rPr>
        <w:t>帮助数据仓库系统本身的建设。</w:t>
      </w:r>
      <w:r w:rsidRPr="0071287D">
        <w:rPr>
          <w:rFonts w:ascii="Arial" w:eastAsia="宋体" w:hAnsi="Arial" w:cs="Arial"/>
          <w:color w:val="000000"/>
          <w:kern w:val="0"/>
          <w:szCs w:val="21"/>
        </w:rPr>
        <w:t>通过数据仓库的模型建设，开发人员和业务人员能够很容易的达成系统建设范围的界定，以及长期目标的规划，从而能够使整个项目组明确当前的任务，加快整个系统建设的速度。</w:t>
      </w:r>
    </w:p>
    <w:p w:rsidR="001A365F" w:rsidRDefault="001A365F" w:rsidP="001A365F">
      <w:pPr>
        <w:pStyle w:val="1"/>
        <w:numPr>
          <w:ilvl w:val="0"/>
          <w:numId w:val="1"/>
        </w:numPr>
      </w:pPr>
      <w:bookmarkStart w:id="2" w:name="_Toc434928307"/>
      <w:r>
        <w:rPr>
          <w:rFonts w:hint="eastAsia"/>
        </w:rPr>
        <w:lastRenderedPageBreak/>
        <w:t>语义建模</w:t>
      </w:r>
      <w:bookmarkEnd w:id="2"/>
    </w:p>
    <w:p w:rsidR="001A365F" w:rsidRDefault="001A365F" w:rsidP="001A365F">
      <w:pPr>
        <w:pStyle w:val="2"/>
        <w:numPr>
          <w:ilvl w:val="1"/>
          <w:numId w:val="1"/>
        </w:numPr>
        <w:rPr>
          <w:rFonts w:hint="eastAsia"/>
        </w:rPr>
      </w:pPr>
      <w:bookmarkStart w:id="3" w:name="_Toc434928308"/>
      <w:r>
        <w:t>概念</w:t>
      </w:r>
      <w:bookmarkEnd w:id="3"/>
    </w:p>
    <w:p w:rsidR="001A365F" w:rsidRDefault="001A365F" w:rsidP="001A365F">
      <w:r>
        <w:rPr>
          <w:noProof/>
        </w:rPr>
        <w:drawing>
          <wp:inline distT="0" distB="0" distL="0" distR="0" wp14:anchorId="3F0A0FAA" wp14:editId="0007C9D3">
            <wp:extent cx="5274310" cy="3554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65F" w:rsidRDefault="001A365F" w:rsidP="001A365F">
      <w:pPr>
        <w:ind w:firstLineChars="200" w:firstLine="420"/>
      </w:pPr>
      <w:r w:rsidRPr="00CD7F06">
        <w:rPr>
          <w:rFonts w:hint="eastAsia"/>
        </w:rPr>
        <w:t>上图为语义模型应用结构图。语义模型通过语义提供者，可以将多个数据源的数据进行整合。语义模型主要由以下几部分构成：</w:t>
      </w:r>
    </w:p>
    <w:p w:rsidR="001A365F" w:rsidRDefault="001A365F" w:rsidP="001A365F">
      <w:pPr>
        <w:pStyle w:val="a6"/>
        <w:numPr>
          <w:ilvl w:val="0"/>
          <w:numId w:val="16"/>
        </w:numPr>
        <w:ind w:firstLineChars="0"/>
      </w:pPr>
      <w:r w:rsidRPr="00CD7F06">
        <w:rPr>
          <w:rFonts w:hint="eastAsia"/>
        </w:rPr>
        <w:t>元数据</w:t>
      </w:r>
      <w:r>
        <w:rPr>
          <w:rFonts w:hint="eastAsia"/>
        </w:rPr>
        <w:t>：</w:t>
      </w:r>
      <w:r w:rsidRPr="00CD7F06">
        <w:rPr>
          <w:rFonts w:hint="eastAsia"/>
        </w:rPr>
        <w:t>元数据是指描述数据的数据，是为了外界使用数据而对数据本身含义的阐述。指定了元数据，我们就可以了解哪一列代表的业务含义，并且知道该列的数据类型、长度、精度</w:t>
      </w:r>
      <w:r w:rsidRPr="00CD7F06">
        <w:rPr>
          <w:rFonts w:hint="eastAsia"/>
        </w:rPr>
        <w:t xml:space="preserve"> </w:t>
      </w:r>
      <w:r w:rsidRPr="00CD7F06">
        <w:rPr>
          <w:rFonts w:hint="eastAsia"/>
        </w:rPr>
        <w:t>等。这样，我们就能对这些数据进行加工处理，分析提取出有价值的信息。</w:t>
      </w:r>
    </w:p>
    <w:p w:rsidR="001A365F" w:rsidRDefault="001A365F" w:rsidP="001A365F">
      <w:pPr>
        <w:pStyle w:val="a6"/>
        <w:numPr>
          <w:ilvl w:val="0"/>
          <w:numId w:val="16"/>
        </w:numPr>
        <w:ind w:firstLineChars="0"/>
      </w:pPr>
      <w:r w:rsidRPr="00CD7F06">
        <w:rPr>
          <w:rFonts w:hint="eastAsia"/>
        </w:rPr>
        <w:t>语义提供者</w:t>
      </w:r>
      <w:r>
        <w:rPr>
          <w:rFonts w:hint="eastAsia"/>
        </w:rPr>
        <w:t>：</w:t>
      </w:r>
      <w:r w:rsidRPr="00CD7F06">
        <w:rPr>
          <w:rFonts w:hint="eastAsia"/>
        </w:rPr>
        <w:t>表述了一类取数方式，或者说如何提供数据的方式。在语义模型中，语义提供者负责把一类业务取数过程以语义脚本的形式描述出来。</w:t>
      </w:r>
    </w:p>
    <w:p w:rsidR="001A365F" w:rsidRDefault="001A365F" w:rsidP="001A365F">
      <w:pPr>
        <w:pStyle w:val="a6"/>
        <w:numPr>
          <w:ilvl w:val="0"/>
          <w:numId w:val="16"/>
        </w:numPr>
        <w:ind w:firstLineChars="0"/>
      </w:pPr>
      <w:r w:rsidRPr="00CD7F06">
        <w:rPr>
          <w:rFonts w:hint="eastAsia"/>
        </w:rPr>
        <w:t>描述器描述器是指对数据操作的描述，例如：过滤、排序、分页、汇总</w:t>
      </w:r>
      <w:r w:rsidRPr="00CD7F06">
        <w:rPr>
          <w:rFonts w:hint="eastAsia"/>
        </w:rPr>
        <w:t xml:space="preserve"> </w:t>
      </w:r>
      <w:r w:rsidRPr="00CD7F06">
        <w:rPr>
          <w:rFonts w:hint="eastAsia"/>
        </w:rPr>
        <w:t>等。</w:t>
      </w:r>
      <w:r w:rsidRPr="00CD7F06">
        <w:rPr>
          <w:rFonts w:hint="eastAsia"/>
        </w:rPr>
        <w:t xml:space="preserve"> </w:t>
      </w:r>
      <w:r w:rsidRPr="00CD7F06">
        <w:rPr>
          <w:rFonts w:hint="eastAsia"/>
        </w:rPr>
        <w:t>在语义模型中，描述器表述了对语义提供者抽取的数据的加工处理过程。</w:t>
      </w:r>
    </w:p>
    <w:p w:rsidR="001A365F" w:rsidRDefault="001A365F" w:rsidP="001A365F">
      <w:pPr>
        <w:pStyle w:val="a6"/>
        <w:numPr>
          <w:ilvl w:val="0"/>
          <w:numId w:val="16"/>
        </w:numPr>
        <w:ind w:firstLineChars="0"/>
      </w:pPr>
      <w:r w:rsidRPr="00CD7F06">
        <w:rPr>
          <w:rFonts w:hint="eastAsia"/>
        </w:rPr>
        <w:t>首选项语义模型中的首选项包括三类数据：参数、宏变量、配置项。</w:t>
      </w:r>
    </w:p>
    <w:p w:rsidR="001A365F" w:rsidRDefault="001A365F" w:rsidP="001A365F">
      <w:pPr>
        <w:ind w:left="420"/>
      </w:pPr>
    </w:p>
    <w:p w:rsidR="001A365F" w:rsidRDefault="001A365F" w:rsidP="001A365F">
      <w:pPr>
        <w:pStyle w:val="2"/>
        <w:numPr>
          <w:ilvl w:val="1"/>
          <w:numId w:val="1"/>
        </w:numPr>
      </w:pPr>
      <w:bookmarkStart w:id="4" w:name="_Toc434928309"/>
      <w:r>
        <w:t>案例</w:t>
      </w:r>
      <w:bookmarkEnd w:id="4"/>
    </w:p>
    <w:p w:rsidR="001A365F" w:rsidRDefault="001A365F" w:rsidP="001A365F">
      <w:r w:rsidRPr="00CE03DA">
        <w:t>语义模型名称：销售报价明细事实表</w:t>
      </w:r>
    </w:p>
    <w:p w:rsidR="001A365F" w:rsidRDefault="001A365F" w:rsidP="001A365F">
      <w:r w:rsidRPr="00CE03DA">
        <w:t>相关元数据实体：平台培训</w:t>
      </w:r>
      <w:r w:rsidRPr="00CE03DA">
        <w:t>-</w:t>
      </w:r>
      <w:r w:rsidRPr="00CE03DA">
        <w:t>报价单表头</w:t>
      </w:r>
    </w:p>
    <w:p w:rsidR="001A365F" w:rsidRDefault="001A365F" w:rsidP="001A365F">
      <w:r w:rsidRPr="00CE03DA">
        <w:t>查询字段：主表主键，单据日期，子表主键，客户基本分类主键，客户主键，物料</w:t>
      </w:r>
      <w:r>
        <w:t>，</w:t>
      </w:r>
      <w:r w:rsidRPr="00CE03DA">
        <w:t>基本分类主键，物料主键，主数量，价税合计</w:t>
      </w:r>
    </w:p>
    <w:p w:rsidR="001A365F" w:rsidRDefault="001A365F" w:rsidP="001A365F">
      <w:pPr>
        <w:rPr>
          <w:rFonts w:hint="eastAsia"/>
        </w:rPr>
      </w:pPr>
      <w:r w:rsidRPr="00CE03DA">
        <w:lastRenderedPageBreak/>
        <w:t>特殊设计要求：筛选条件为</w:t>
      </w:r>
      <w:r w:rsidRPr="00CE03DA">
        <w:t>——</w:t>
      </w:r>
      <w:r w:rsidRPr="00CE03DA">
        <w:t>销售报价单主表及子表的删除标志为</w:t>
      </w:r>
      <w:r w:rsidRPr="00CE03DA">
        <w:t xml:space="preserve"> 0</w:t>
      </w:r>
    </w:p>
    <w:p w:rsidR="001A365F" w:rsidRDefault="001A365F" w:rsidP="001A365F">
      <w:pPr>
        <w:rPr>
          <w:rFonts w:hint="eastAsia"/>
        </w:rPr>
      </w:pPr>
      <w:r w:rsidRPr="008265FA">
        <w:t>预览查询结果。结果示意如下：</w:t>
      </w:r>
    </w:p>
    <w:p w:rsidR="0071287D" w:rsidRPr="0071287D" w:rsidRDefault="001A365F" w:rsidP="001A365F">
      <w:pPr>
        <w:widowControl/>
        <w:shd w:val="clear" w:color="auto" w:fill="FFFFFF"/>
        <w:spacing w:line="390" w:lineRule="atLeast"/>
        <w:jc w:val="left"/>
        <w:rPr>
          <w:rFonts w:hint="eastAsia"/>
        </w:rPr>
      </w:pPr>
      <w:r>
        <w:drawing>
          <wp:inline distT="0" distB="0" distL="0" distR="0" wp14:anchorId="45D647B1" wp14:editId="4889394D">
            <wp:extent cx="5274310" cy="25317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0A" w:rsidRDefault="003440E5" w:rsidP="00403F9F">
      <w:pPr>
        <w:pStyle w:val="1"/>
        <w:numPr>
          <w:ilvl w:val="0"/>
          <w:numId w:val="1"/>
        </w:numPr>
      </w:pPr>
      <w:bookmarkStart w:id="5" w:name="_Toc434928310"/>
      <w:r>
        <w:rPr>
          <w:rFonts w:hint="eastAsia"/>
        </w:rPr>
        <w:t>多维</w:t>
      </w:r>
      <w:r w:rsidR="005B780F">
        <w:rPr>
          <w:rFonts w:hint="eastAsia"/>
        </w:rPr>
        <w:t>建模</w:t>
      </w:r>
      <w:bookmarkEnd w:id="5"/>
    </w:p>
    <w:p w:rsidR="008265FA" w:rsidRPr="008265FA" w:rsidRDefault="00AF760B" w:rsidP="00AF760B">
      <w:pPr>
        <w:pStyle w:val="2"/>
        <w:numPr>
          <w:ilvl w:val="1"/>
          <w:numId w:val="1"/>
        </w:numPr>
        <w:rPr>
          <w:rFonts w:hint="eastAsia"/>
        </w:rPr>
      </w:pPr>
      <w:bookmarkStart w:id="6" w:name="_Toc434928311"/>
      <w:r>
        <w:rPr>
          <w:rFonts w:hint="eastAsia"/>
        </w:rPr>
        <w:t>概念</w:t>
      </w:r>
      <w:bookmarkEnd w:id="6"/>
    </w:p>
    <w:p w:rsidR="00E571A4" w:rsidRDefault="00640E96" w:rsidP="00E571A4">
      <w:pPr>
        <w:ind w:firstLineChars="200" w:firstLine="420"/>
      </w:pPr>
      <w:r>
        <w:rPr>
          <w:rFonts w:hint="eastAsia"/>
        </w:rPr>
        <w:t>多维建模是指建立由</w:t>
      </w:r>
      <w:r>
        <w:t>多个维度和指标组成的数据</w:t>
      </w:r>
      <w:r>
        <w:rPr>
          <w:rFonts w:hint="eastAsia"/>
        </w:rPr>
        <w:t>分析</w:t>
      </w:r>
      <w:r>
        <w:t>模型</w:t>
      </w:r>
      <w:r>
        <w:rPr>
          <w:rFonts w:hint="eastAsia"/>
        </w:rPr>
        <w:t>，通过分析模型，可以在展现层进行可视化分析。多维建模工具可以对数据分析模型进行设置，包括分析主题目录、模型设置区域、主题概览和工具栏等几部分，见图。分析主题目录展现了所有主题的分类目录。模型设置区域分为主题的整体结构和具体属性两部分。工具栏包括各种快捷操作，比如添加一个模型、对模型进行校验、查看模型</w:t>
      </w:r>
      <w:r>
        <w:rPr>
          <w:rFonts w:hint="eastAsia"/>
        </w:rPr>
        <w:t>XML</w:t>
      </w:r>
      <w:r>
        <w:rPr>
          <w:rFonts w:hint="eastAsia"/>
        </w:rPr>
        <w:t>形式。主题概览显示出主题结构树上选中的模型对应的数据结构，比如当选择一个多维数据集时，显示其对应的事实表，当选中一个维度时，则显示其对应的维表。</w:t>
      </w:r>
    </w:p>
    <w:p w:rsidR="004F458C" w:rsidRDefault="00E571A4" w:rsidP="00E96845">
      <w:r>
        <w:rPr>
          <w:noProof/>
        </w:rPr>
        <w:lastRenderedPageBreak/>
        <w:drawing>
          <wp:inline distT="0" distB="0" distL="0" distR="0">
            <wp:extent cx="4648200" cy="3524250"/>
            <wp:effectExtent l="0" t="0" r="0" b="0"/>
            <wp:docPr id="2" name="图片 2" descr="说明: 多维建模工具整体介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 descr="说明: 多维建模工具整体介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FA" w:rsidRDefault="00AF760B" w:rsidP="00AF760B">
      <w:pPr>
        <w:pStyle w:val="2"/>
        <w:numPr>
          <w:ilvl w:val="1"/>
          <w:numId w:val="1"/>
        </w:numPr>
      </w:pPr>
      <w:bookmarkStart w:id="7" w:name="_Toc434928312"/>
      <w:r>
        <w:t>案例</w:t>
      </w:r>
      <w:bookmarkEnd w:id="7"/>
    </w:p>
    <w:p w:rsidR="0087445E" w:rsidRDefault="0087445E" w:rsidP="0087445E">
      <w:pPr>
        <w:ind w:firstLineChars="200" w:firstLine="420"/>
      </w:pPr>
      <w:r>
        <w:t>本案例</w:t>
      </w:r>
      <w:r w:rsidRPr="007C6DA6">
        <w:t>于</w:t>
      </w:r>
      <w:r w:rsidRPr="007C6DA6">
        <w:t>“</w:t>
      </w:r>
      <w:r w:rsidRPr="007C6DA6">
        <w:t>销售报价明细事实表语义模型，创建一个包含单据日期、客户分类、客户、物料分类、物料</w:t>
      </w:r>
      <w:r w:rsidRPr="007C6DA6">
        <w:t xml:space="preserve"> 5 </w:t>
      </w:r>
      <w:r w:rsidRPr="007C6DA6">
        <w:t>个维度以及主数量、价税合计</w:t>
      </w:r>
      <w:r w:rsidRPr="007C6DA6">
        <w:t xml:space="preserve"> 2 </w:t>
      </w:r>
      <w:r w:rsidRPr="007C6DA6">
        <w:t>个指标的分析主题，用于进一步的透视表制作和多维分析。</w:t>
      </w:r>
      <w:r w:rsidRPr="007C6DA6">
        <w:t xml:space="preserve"> </w:t>
      </w:r>
      <w:r w:rsidRPr="007C6DA6">
        <w:t>模型示意如下：</w:t>
      </w:r>
    </w:p>
    <w:p w:rsidR="0087445E" w:rsidRDefault="0087445E" w:rsidP="0087445E">
      <w:r>
        <w:rPr>
          <w:noProof/>
        </w:rPr>
        <w:drawing>
          <wp:inline distT="0" distB="0" distL="0" distR="0" wp14:anchorId="0553C66E" wp14:editId="4B228F02">
            <wp:extent cx="5274310" cy="27451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5E" w:rsidRDefault="0087445E" w:rsidP="0087445E">
      <w:pPr>
        <w:ind w:firstLineChars="200" w:firstLine="420"/>
      </w:pPr>
    </w:p>
    <w:p w:rsidR="0087445E" w:rsidRDefault="0087445E" w:rsidP="0087445E">
      <w:r w:rsidRPr="007C6DA6">
        <w:t>分析主题名称：销售报价分析主题</w:t>
      </w:r>
      <w:r w:rsidRPr="007C6DA6">
        <w:t xml:space="preserve"> 01</w:t>
      </w:r>
    </w:p>
    <w:p w:rsidR="0087445E" w:rsidRDefault="0087445E" w:rsidP="0087445E">
      <w:r w:rsidRPr="007C6DA6">
        <w:t>引用语义模型：销售报价明细事实表</w:t>
      </w:r>
    </w:p>
    <w:p w:rsidR="0087445E" w:rsidRDefault="0087445E" w:rsidP="00034EEF">
      <w:pPr>
        <w:rPr>
          <w:rFonts w:hint="eastAsia"/>
        </w:rPr>
      </w:pPr>
      <w:r w:rsidRPr="007C6DA6">
        <w:t>维度：单据日期，客户分类，客户，物料分类，物料，后四个维度利用数据字典提供元定义，均以编码来建立级别，但显示名称。其中客户分类维度的编码级别下，建立出客户分类名称作为其属性</w:t>
      </w:r>
    </w:p>
    <w:p w:rsidR="0087445E" w:rsidRPr="0087445E" w:rsidRDefault="0087445E" w:rsidP="0087445E">
      <w:pPr>
        <w:rPr>
          <w:rFonts w:hint="eastAsia"/>
        </w:rPr>
      </w:pPr>
    </w:p>
    <w:p w:rsidR="00E154A4" w:rsidRDefault="00E154A4" w:rsidP="00E154A4">
      <w:pPr>
        <w:pStyle w:val="1"/>
        <w:numPr>
          <w:ilvl w:val="0"/>
          <w:numId w:val="1"/>
        </w:numPr>
      </w:pPr>
      <w:bookmarkStart w:id="8" w:name="_Toc434928313"/>
      <w:r>
        <w:rPr>
          <w:rFonts w:hint="eastAsia"/>
        </w:rPr>
        <w:t>多维建模</w:t>
      </w:r>
      <w:r>
        <w:rPr>
          <w:rFonts w:hint="eastAsia"/>
        </w:rPr>
        <w:t xml:space="preserve"> vs</w:t>
      </w:r>
      <w:r>
        <w:t xml:space="preserve"> </w:t>
      </w:r>
      <w:r>
        <w:t>语义建模</w:t>
      </w:r>
      <w:bookmarkEnd w:id="8"/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1840"/>
        <w:gridCol w:w="2440"/>
        <w:gridCol w:w="2440"/>
      </w:tblGrid>
      <w:tr w:rsidR="008265FA" w:rsidRPr="00D832D9" w:rsidTr="00753285">
        <w:trPr>
          <w:trHeight w:val="27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5FA" w:rsidRPr="00D832D9" w:rsidRDefault="008265FA" w:rsidP="00753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比较项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5FA" w:rsidRPr="00D832D9" w:rsidRDefault="008265FA" w:rsidP="00753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多维</w:t>
            </w:r>
            <w:r w:rsidRPr="00D83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模型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5FA" w:rsidRPr="00D832D9" w:rsidRDefault="008265FA" w:rsidP="00753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语义</w:t>
            </w: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模型</w:t>
            </w:r>
          </w:p>
        </w:tc>
      </w:tr>
      <w:tr w:rsidR="008265FA" w:rsidRPr="00D832D9" w:rsidTr="00753285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5FA" w:rsidRPr="00D832D9" w:rsidRDefault="00BE054E" w:rsidP="00753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数据源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6" w:rsidRPr="00D832D9" w:rsidRDefault="00031206" w:rsidP="000312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模型</w:t>
            </w:r>
            <w:bookmarkStart w:id="9" w:name="_GoBack"/>
            <w:bookmarkEnd w:id="9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FA" w:rsidRDefault="00031206" w:rsidP="00753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元数据</w:t>
            </w:r>
          </w:p>
          <w:p w:rsidR="00031206" w:rsidRDefault="00031206" w:rsidP="00753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元定义</w:t>
            </w:r>
          </w:p>
          <w:p w:rsidR="00031206" w:rsidRDefault="00B13DD2" w:rsidP="00753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脚本</w:t>
            </w:r>
          </w:p>
          <w:p w:rsidR="00B13DD2" w:rsidRDefault="00B13DD2" w:rsidP="00753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加工</w:t>
            </w:r>
          </w:p>
          <w:p w:rsidR="00BE054E" w:rsidRDefault="00B13DD2" w:rsidP="00753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</w:t>
            </w:r>
          </w:p>
          <w:p w:rsidR="00B13DD2" w:rsidRPr="00D832D9" w:rsidRDefault="00BE054E" w:rsidP="007532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8265FA" w:rsidRPr="00D832D9" w:rsidTr="00BF38EB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265FA" w:rsidRPr="00D832D9" w:rsidRDefault="00EA0C2E" w:rsidP="0075328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应用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FA" w:rsidRPr="00D832D9" w:rsidRDefault="00031206" w:rsidP="007532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透视表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FA" w:rsidRPr="00D832D9" w:rsidRDefault="00EA0C2E" w:rsidP="007532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报表</w:t>
            </w:r>
          </w:p>
        </w:tc>
      </w:tr>
    </w:tbl>
    <w:p w:rsidR="008265FA" w:rsidRDefault="008265FA" w:rsidP="008265FA"/>
    <w:p w:rsidR="00EA0C2E" w:rsidRPr="008265FA" w:rsidRDefault="00EA0C2E" w:rsidP="008265FA">
      <w:pPr>
        <w:rPr>
          <w:rFonts w:hint="eastAsia"/>
        </w:rPr>
      </w:pPr>
    </w:p>
    <w:sectPr w:rsidR="00EA0C2E" w:rsidRPr="0082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34" w:rsidRDefault="00E61634" w:rsidP="00403F9F">
      <w:r>
        <w:separator/>
      </w:r>
    </w:p>
  </w:endnote>
  <w:endnote w:type="continuationSeparator" w:id="0">
    <w:p w:rsidR="00E61634" w:rsidRDefault="00E61634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34" w:rsidRDefault="00E61634" w:rsidP="00403F9F">
      <w:r>
        <w:separator/>
      </w:r>
    </w:p>
  </w:footnote>
  <w:footnote w:type="continuationSeparator" w:id="0">
    <w:p w:rsidR="00E61634" w:rsidRDefault="00E61634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DDC55E0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571FB"/>
    <w:multiLevelType w:val="hybridMultilevel"/>
    <w:tmpl w:val="F0FC87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E357A"/>
    <w:multiLevelType w:val="hybridMultilevel"/>
    <w:tmpl w:val="93DAB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EA4DA7"/>
    <w:multiLevelType w:val="hybridMultilevel"/>
    <w:tmpl w:val="7C8ED99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9FF5795"/>
    <w:multiLevelType w:val="hybridMultilevel"/>
    <w:tmpl w:val="B512FE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3144E6"/>
    <w:multiLevelType w:val="multilevel"/>
    <w:tmpl w:val="E44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A57E06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BC1BBD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4CF93227"/>
    <w:multiLevelType w:val="hybridMultilevel"/>
    <w:tmpl w:val="8820A7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667A24"/>
    <w:multiLevelType w:val="hybridMultilevel"/>
    <w:tmpl w:val="7BF28F48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9D2406"/>
    <w:multiLevelType w:val="hybridMultilevel"/>
    <w:tmpl w:val="1AD845F8"/>
    <w:lvl w:ilvl="0" w:tplc="6C2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3D6A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706D54F6"/>
    <w:multiLevelType w:val="multilevel"/>
    <w:tmpl w:val="592665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762427E3"/>
    <w:multiLevelType w:val="hybridMultilevel"/>
    <w:tmpl w:val="9878C660"/>
    <w:lvl w:ilvl="0" w:tplc="DF3C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A622DD"/>
    <w:multiLevelType w:val="multilevel"/>
    <w:tmpl w:val="4EA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15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1991"/>
    <w:rsid w:val="0000215E"/>
    <w:rsid w:val="00005E95"/>
    <w:rsid w:val="000101D7"/>
    <w:rsid w:val="000137CC"/>
    <w:rsid w:val="000167EA"/>
    <w:rsid w:val="00017AC7"/>
    <w:rsid w:val="00031206"/>
    <w:rsid w:val="00032157"/>
    <w:rsid w:val="00034EEF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4AFA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5852"/>
    <w:rsid w:val="00157E21"/>
    <w:rsid w:val="0016112C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95E11"/>
    <w:rsid w:val="001A365F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2125"/>
    <w:rsid w:val="00284441"/>
    <w:rsid w:val="00296C1E"/>
    <w:rsid w:val="002B4D95"/>
    <w:rsid w:val="002C4053"/>
    <w:rsid w:val="002E065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38B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0E5"/>
    <w:rsid w:val="00344B6A"/>
    <w:rsid w:val="00352001"/>
    <w:rsid w:val="003626A8"/>
    <w:rsid w:val="00372960"/>
    <w:rsid w:val="00375B01"/>
    <w:rsid w:val="003802CE"/>
    <w:rsid w:val="003822DC"/>
    <w:rsid w:val="00382745"/>
    <w:rsid w:val="003837EE"/>
    <w:rsid w:val="00391973"/>
    <w:rsid w:val="003A0166"/>
    <w:rsid w:val="003A1FAA"/>
    <w:rsid w:val="003A45FA"/>
    <w:rsid w:val="003A705F"/>
    <w:rsid w:val="003B2BE3"/>
    <w:rsid w:val="003B621E"/>
    <w:rsid w:val="003B6F1B"/>
    <w:rsid w:val="003C4A19"/>
    <w:rsid w:val="003C6C1C"/>
    <w:rsid w:val="003C772D"/>
    <w:rsid w:val="003D1BD9"/>
    <w:rsid w:val="003D3BF2"/>
    <w:rsid w:val="003D60F9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C4C03"/>
    <w:rsid w:val="004D048A"/>
    <w:rsid w:val="004D0525"/>
    <w:rsid w:val="004D1657"/>
    <w:rsid w:val="004E1F87"/>
    <w:rsid w:val="004E43A7"/>
    <w:rsid w:val="004F1BC5"/>
    <w:rsid w:val="004F458C"/>
    <w:rsid w:val="004F66EB"/>
    <w:rsid w:val="00501B28"/>
    <w:rsid w:val="00512CA2"/>
    <w:rsid w:val="0051769D"/>
    <w:rsid w:val="0052022D"/>
    <w:rsid w:val="0054089E"/>
    <w:rsid w:val="00540D8D"/>
    <w:rsid w:val="00543D0B"/>
    <w:rsid w:val="00546FF5"/>
    <w:rsid w:val="0055282F"/>
    <w:rsid w:val="005571CA"/>
    <w:rsid w:val="005574E7"/>
    <w:rsid w:val="005601F9"/>
    <w:rsid w:val="00560778"/>
    <w:rsid w:val="00561097"/>
    <w:rsid w:val="005655B6"/>
    <w:rsid w:val="00573084"/>
    <w:rsid w:val="005742D1"/>
    <w:rsid w:val="00575BFC"/>
    <w:rsid w:val="00576F2D"/>
    <w:rsid w:val="00583ABA"/>
    <w:rsid w:val="00584C89"/>
    <w:rsid w:val="00593481"/>
    <w:rsid w:val="00593BBF"/>
    <w:rsid w:val="00594114"/>
    <w:rsid w:val="0059626D"/>
    <w:rsid w:val="00596566"/>
    <w:rsid w:val="005A352B"/>
    <w:rsid w:val="005B33E0"/>
    <w:rsid w:val="005B4F6F"/>
    <w:rsid w:val="005B71C2"/>
    <w:rsid w:val="005B780F"/>
    <w:rsid w:val="005B7E61"/>
    <w:rsid w:val="005C07A8"/>
    <w:rsid w:val="005C3902"/>
    <w:rsid w:val="005C5056"/>
    <w:rsid w:val="005C5D34"/>
    <w:rsid w:val="005C67A3"/>
    <w:rsid w:val="005C73AE"/>
    <w:rsid w:val="005C74DD"/>
    <w:rsid w:val="005D4B3A"/>
    <w:rsid w:val="005E20B8"/>
    <w:rsid w:val="005E2BE9"/>
    <w:rsid w:val="005F4ED3"/>
    <w:rsid w:val="006008E5"/>
    <w:rsid w:val="00604F35"/>
    <w:rsid w:val="006114BD"/>
    <w:rsid w:val="006162E9"/>
    <w:rsid w:val="006260B3"/>
    <w:rsid w:val="006265F4"/>
    <w:rsid w:val="00633C90"/>
    <w:rsid w:val="00640E96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0D39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1287D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B1F"/>
    <w:rsid w:val="007A1FE0"/>
    <w:rsid w:val="007A267E"/>
    <w:rsid w:val="007A2AF1"/>
    <w:rsid w:val="007B37A0"/>
    <w:rsid w:val="007B3DC8"/>
    <w:rsid w:val="007C69C6"/>
    <w:rsid w:val="007C6DA6"/>
    <w:rsid w:val="007D166B"/>
    <w:rsid w:val="007D7661"/>
    <w:rsid w:val="007F7D8F"/>
    <w:rsid w:val="00800316"/>
    <w:rsid w:val="008015AE"/>
    <w:rsid w:val="008053CB"/>
    <w:rsid w:val="00820D3A"/>
    <w:rsid w:val="008265FA"/>
    <w:rsid w:val="008301BD"/>
    <w:rsid w:val="00835C82"/>
    <w:rsid w:val="00837260"/>
    <w:rsid w:val="008510D9"/>
    <w:rsid w:val="00851FB2"/>
    <w:rsid w:val="00852C62"/>
    <w:rsid w:val="00861ED6"/>
    <w:rsid w:val="008620BE"/>
    <w:rsid w:val="00862255"/>
    <w:rsid w:val="00865937"/>
    <w:rsid w:val="00870388"/>
    <w:rsid w:val="008704E1"/>
    <w:rsid w:val="00871AFB"/>
    <w:rsid w:val="00872695"/>
    <w:rsid w:val="008736B8"/>
    <w:rsid w:val="0087445E"/>
    <w:rsid w:val="00876CBA"/>
    <w:rsid w:val="00881890"/>
    <w:rsid w:val="008879FD"/>
    <w:rsid w:val="00890CE2"/>
    <w:rsid w:val="00896E77"/>
    <w:rsid w:val="008A5E47"/>
    <w:rsid w:val="008B1026"/>
    <w:rsid w:val="008B30B1"/>
    <w:rsid w:val="008B520C"/>
    <w:rsid w:val="008B73AB"/>
    <w:rsid w:val="008C7026"/>
    <w:rsid w:val="008C7660"/>
    <w:rsid w:val="008D1979"/>
    <w:rsid w:val="008D2B13"/>
    <w:rsid w:val="008D6030"/>
    <w:rsid w:val="008D69A6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1516"/>
    <w:rsid w:val="0095750A"/>
    <w:rsid w:val="0097374D"/>
    <w:rsid w:val="00991289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61828"/>
    <w:rsid w:val="00A81E90"/>
    <w:rsid w:val="00A83342"/>
    <w:rsid w:val="00A86820"/>
    <w:rsid w:val="00A95E94"/>
    <w:rsid w:val="00AA46DE"/>
    <w:rsid w:val="00AA7B27"/>
    <w:rsid w:val="00AB3BF2"/>
    <w:rsid w:val="00AB5060"/>
    <w:rsid w:val="00AC7B62"/>
    <w:rsid w:val="00AD034C"/>
    <w:rsid w:val="00AD0EA3"/>
    <w:rsid w:val="00AD6A9C"/>
    <w:rsid w:val="00AE1650"/>
    <w:rsid w:val="00AE7C6F"/>
    <w:rsid w:val="00AF5B83"/>
    <w:rsid w:val="00AF760B"/>
    <w:rsid w:val="00AF76FB"/>
    <w:rsid w:val="00B10276"/>
    <w:rsid w:val="00B13DD2"/>
    <w:rsid w:val="00B21CC3"/>
    <w:rsid w:val="00B237A3"/>
    <w:rsid w:val="00B2711B"/>
    <w:rsid w:val="00B32C73"/>
    <w:rsid w:val="00B3405E"/>
    <w:rsid w:val="00B433CA"/>
    <w:rsid w:val="00B465A0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76F"/>
    <w:rsid w:val="00B67038"/>
    <w:rsid w:val="00B70DB3"/>
    <w:rsid w:val="00B7334D"/>
    <w:rsid w:val="00B737BB"/>
    <w:rsid w:val="00B75659"/>
    <w:rsid w:val="00B82399"/>
    <w:rsid w:val="00B8453A"/>
    <w:rsid w:val="00B86886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E054E"/>
    <w:rsid w:val="00BE23A5"/>
    <w:rsid w:val="00BF38EB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07AF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D7F06"/>
    <w:rsid w:val="00CE03DA"/>
    <w:rsid w:val="00CE0AF4"/>
    <w:rsid w:val="00CE6C2A"/>
    <w:rsid w:val="00CF1AFB"/>
    <w:rsid w:val="00CF231F"/>
    <w:rsid w:val="00CF5586"/>
    <w:rsid w:val="00CF7A77"/>
    <w:rsid w:val="00D115E8"/>
    <w:rsid w:val="00D12A88"/>
    <w:rsid w:val="00D17E4C"/>
    <w:rsid w:val="00D2119C"/>
    <w:rsid w:val="00D21F1E"/>
    <w:rsid w:val="00D226FB"/>
    <w:rsid w:val="00D2760F"/>
    <w:rsid w:val="00D35CE8"/>
    <w:rsid w:val="00D4161A"/>
    <w:rsid w:val="00D4359B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154A4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571A4"/>
    <w:rsid w:val="00E61634"/>
    <w:rsid w:val="00E708A6"/>
    <w:rsid w:val="00E84EB8"/>
    <w:rsid w:val="00E912CB"/>
    <w:rsid w:val="00E949CD"/>
    <w:rsid w:val="00E95A92"/>
    <w:rsid w:val="00E96845"/>
    <w:rsid w:val="00EA0C2E"/>
    <w:rsid w:val="00EA4E75"/>
    <w:rsid w:val="00EA7620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1D1C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A7F1B"/>
    <w:rsid w:val="00FB3739"/>
    <w:rsid w:val="00FB735F"/>
    <w:rsid w:val="00FC296C"/>
    <w:rsid w:val="00FC52EF"/>
    <w:rsid w:val="00FD128D"/>
    <w:rsid w:val="00FD4A7D"/>
    <w:rsid w:val="00FD7B92"/>
    <w:rsid w:val="00FE3EFA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1"/>
    <w:uiPriority w:val="34"/>
    <w:qFormat/>
    <w:rsid w:val="00872695"/>
    <w:pPr>
      <w:ind w:firstLineChars="200" w:firstLine="420"/>
    </w:pPr>
  </w:style>
  <w:style w:type="paragraph" w:customStyle="1" w:styleId="subtitle">
    <w:name w:val="sub_title"/>
    <w:basedOn w:val="a"/>
    <w:rsid w:val="00155852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155852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character" w:customStyle="1" w:styleId="Char1">
    <w:name w:val="列出段落 Char"/>
    <w:basedOn w:val="a0"/>
    <w:link w:val="a6"/>
    <w:uiPriority w:val="34"/>
    <w:locked/>
    <w:rsid w:val="00FA7F1B"/>
  </w:style>
  <w:style w:type="character" w:styleId="a7">
    <w:name w:val="Strong"/>
    <w:basedOn w:val="a0"/>
    <w:uiPriority w:val="22"/>
    <w:qFormat/>
    <w:rsid w:val="0071287D"/>
    <w:rPr>
      <w:b/>
      <w:bCs/>
    </w:rPr>
  </w:style>
  <w:style w:type="paragraph" w:styleId="a8">
    <w:name w:val="Normal (Web)"/>
    <w:basedOn w:val="a"/>
    <w:uiPriority w:val="99"/>
    <w:semiHidden/>
    <w:unhideWhenUsed/>
    <w:rsid w:val="00712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C376-A2BE-4D58-8626-F225B5E2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k49</cp:lastModifiedBy>
  <cp:revision>65</cp:revision>
  <dcterms:created xsi:type="dcterms:W3CDTF">2015-04-29T05:59:00Z</dcterms:created>
  <dcterms:modified xsi:type="dcterms:W3CDTF">2015-11-10T07:05:00Z</dcterms:modified>
</cp:coreProperties>
</file>