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F433AD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52"/>
          <w:szCs w:val="52"/>
        </w:rPr>
        <w:t>FlatScrollBar滚动条控件的使用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F433AD">
        <w:t>张青松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B66AE5" w:rsidRDefault="00D34A5D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D34A5D">
            <w:fldChar w:fldCharType="begin"/>
          </w:r>
          <w:r w:rsidR="00403F9F">
            <w:instrText xml:space="preserve"> TOC \o "1-3" \h \z \u </w:instrText>
          </w:r>
          <w:r w:rsidRPr="00D34A5D">
            <w:fldChar w:fldCharType="separate"/>
          </w:r>
          <w:hyperlink w:anchor="_Toc428457289" w:history="1">
            <w:r w:rsidR="00B66AE5" w:rsidRPr="009608A3">
              <w:rPr>
                <w:rStyle w:val="a5"/>
                <w:noProof/>
              </w:rPr>
              <w:t>1.</w:t>
            </w:r>
            <w:r w:rsidR="00B66AE5">
              <w:rPr>
                <w:noProof/>
              </w:rPr>
              <w:tab/>
            </w:r>
            <w:r w:rsidR="00B66AE5" w:rsidRPr="009608A3">
              <w:rPr>
                <w:rStyle w:val="a5"/>
                <w:noProof/>
              </w:rPr>
              <w:t>FlatScrollBar</w:t>
            </w:r>
            <w:r w:rsidR="00B66AE5" w:rsidRPr="009608A3">
              <w:rPr>
                <w:rStyle w:val="a5"/>
                <w:rFonts w:hint="eastAsia"/>
                <w:noProof/>
              </w:rPr>
              <w:t>滚动条</w:t>
            </w:r>
            <w:r w:rsidR="00B66AE5">
              <w:rPr>
                <w:noProof/>
                <w:webHidden/>
              </w:rPr>
              <w:tab/>
            </w:r>
            <w:r w:rsidR="00B66AE5">
              <w:rPr>
                <w:noProof/>
                <w:webHidden/>
              </w:rPr>
              <w:fldChar w:fldCharType="begin"/>
            </w:r>
            <w:r w:rsidR="00B66AE5">
              <w:rPr>
                <w:noProof/>
                <w:webHidden/>
              </w:rPr>
              <w:instrText xml:space="preserve"> PAGEREF _Toc428457289 \h </w:instrText>
            </w:r>
            <w:r w:rsidR="00B66AE5">
              <w:rPr>
                <w:noProof/>
                <w:webHidden/>
              </w:rPr>
            </w:r>
            <w:r w:rsidR="00B66AE5">
              <w:rPr>
                <w:noProof/>
                <w:webHidden/>
              </w:rPr>
              <w:fldChar w:fldCharType="separate"/>
            </w:r>
            <w:r w:rsidR="00B66AE5">
              <w:rPr>
                <w:noProof/>
                <w:webHidden/>
              </w:rPr>
              <w:t>2</w:t>
            </w:r>
            <w:r w:rsidR="00B66AE5">
              <w:rPr>
                <w:noProof/>
                <w:webHidden/>
              </w:rPr>
              <w:fldChar w:fldCharType="end"/>
            </w:r>
          </w:hyperlink>
        </w:p>
        <w:p w:rsidR="00B66AE5" w:rsidRDefault="00B66AE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457290" w:history="1">
            <w:r w:rsidRPr="009608A3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9608A3">
              <w:rPr>
                <w:rStyle w:val="a5"/>
                <w:rFonts w:hint="eastAsia"/>
                <w:noProof/>
              </w:rPr>
              <w:t>添加滚动条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_Toc428457290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AE5" w:rsidRDefault="00B66AE5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8457291" w:history="1">
            <w:r w:rsidRPr="009608A3">
              <w:rPr>
                <w:rStyle w:val="a5"/>
                <w:noProof/>
              </w:rPr>
              <w:t>1.1.1.</w:t>
            </w:r>
            <w:r>
              <w:rPr>
                <w:noProof/>
              </w:rPr>
              <w:tab/>
            </w:r>
            <w:r w:rsidRPr="009608A3">
              <w:rPr>
                <w:rStyle w:val="a5"/>
                <w:rFonts w:hint="eastAsia"/>
                <w:noProof/>
              </w:rPr>
              <w:t>普通方法添加滚动条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_Toc428457291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AE5" w:rsidRDefault="00B66AE5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8457292" w:history="1">
            <w:r w:rsidRPr="009608A3">
              <w:rPr>
                <w:rStyle w:val="a5"/>
                <w:noProof/>
              </w:rPr>
              <w:t>1.1.2.</w:t>
            </w:r>
            <w:r>
              <w:rPr>
                <w:noProof/>
              </w:rPr>
              <w:tab/>
            </w:r>
            <w:r w:rsidRPr="009608A3">
              <w:rPr>
                <w:rStyle w:val="a5"/>
                <w:noProof/>
              </w:rPr>
              <w:t>Table</w:t>
            </w:r>
            <w:r w:rsidRPr="009608A3">
              <w:rPr>
                <w:rStyle w:val="a5"/>
                <w:rFonts w:hint="eastAsia"/>
                <w:noProof/>
              </w:rPr>
              <w:t>与</w:t>
            </w:r>
            <w:r w:rsidRPr="009608A3">
              <w:rPr>
                <w:rStyle w:val="a5"/>
                <w:noProof/>
              </w:rPr>
              <w:t>Tree</w:t>
            </w:r>
            <w:r w:rsidRPr="009608A3">
              <w:rPr>
                <w:rStyle w:val="a5"/>
                <w:rFonts w:hint="eastAsia"/>
                <w:noProof/>
              </w:rPr>
              <w:t>添加滚动条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_Toc428457292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AE5" w:rsidRDefault="00B66AE5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457293" w:history="1">
            <w:r w:rsidRPr="009608A3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9608A3">
              <w:rPr>
                <w:rStyle w:val="a5"/>
                <w:noProof/>
              </w:rPr>
              <w:t>Codeffine.jar</w:t>
            </w:r>
            <w:r w:rsidRPr="009608A3">
              <w:rPr>
                <w:rStyle w:val="a5"/>
                <w:rFonts w:hint="eastAsia"/>
                <w:noProof/>
              </w:rPr>
              <w:t>包中其他有用的类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_Toc428457293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D34A5D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F433AD" w:rsidP="00403F9F">
      <w:pPr>
        <w:pStyle w:val="1"/>
        <w:numPr>
          <w:ilvl w:val="0"/>
          <w:numId w:val="1"/>
        </w:numPr>
        <w:rPr>
          <w:rFonts w:hint="eastAsia"/>
        </w:rPr>
      </w:pPr>
      <w:bookmarkStart w:id="1" w:name="_Toc428457289"/>
      <w:r>
        <w:rPr>
          <w:rFonts w:hint="eastAsia"/>
        </w:rPr>
        <w:t>FlatScrollBar</w:t>
      </w:r>
      <w:r>
        <w:rPr>
          <w:rFonts w:hint="eastAsia"/>
        </w:rPr>
        <w:t>滚动条</w:t>
      </w:r>
      <w:bookmarkEnd w:id="1"/>
    </w:p>
    <w:p w:rsidR="00F433AD" w:rsidRDefault="00F433AD" w:rsidP="00F433AD">
      <w:pP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FlatScrollBar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是一个第三方滚动条控件，在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org.knime.workbench.core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项目中引入的</w:t>
      </w:r>
      <w:r w:rsidR="00E973C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codeaffine.jar</w:t>
      </w:r>
      <w:r w:rsidR="00E973C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包中。如图：</w:t>
      </w:r>
    </w:p>
    <w:p w:rsidR="00E973CD" w:rsidRDefault="00E973CD" w:rsidP="00F433AD">
      <w:pP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F433AD" w:rsidRDefault="00F433AD" w:rsidP="00F433AD">
      <w:pPr>
        <w:rPr>
          <w:rFonts w:ascii="Times New Roman" w:hAnsi="Times New Roman" w:cs="Times New Roman" w:hint="eastAsia"/>
          <w:color w:val="000000"/>
          <w:kern w:val="0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524250" cy="15716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AD" w:rsidRDefault="00E6233E" w:rsidP="00E6233E">
      <w:pPr>
        <w:ind w:firstLineChars="600" w:firstLine="14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 xml:space="preserve">1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codeaffine.jar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包</w:t>
      </w:r>
    </w:p>
    <w:p w:rsidR="00E6233E" w:rsidRDefault="00E6233E" w:rsidP="00E6233E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E973CD" w:rsidRDefault="00E973CD" w:rsidP="00F433A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使用</w:t>
      </w:r>
      <w:r>
        <w:rPr>
          <w:rFonts w:ascii="Times New Roman" w:hAnsi="Times New Roman" w:cs="Times New Roman" w:hint="eastAsia"/>
          <w:sz w:val="24"/>
          <w:szCs w:val="24"/>
        </w:rPr>
        <w:t>FlatScrollBar</w:t>
      </w:r>
      <w:r>
        <w:rPr>
          <w:rFonts w:ascii="Times New Roman" w:hAnsi="Times New Roman" w:cs="Times New Roman" w:hint="eastAsia"/>
          <w:sz w:val="24"/>
          <w:szCs w:val="24"/>
        </w:rPr>
        <w:t>可以在在任意位置添加滚动条，如图</w:t>
      </w:r>
    </w:p>
    <w:p w:rsidR="00E973CD" w:rsidRDefault="00E973CD" w:rsidP="00F433AD">
      <w:pPr>
        <w:rPr>
          <w:rFonts w:ascii="Times New Roman" w:hAnsi="Times New Roman" w:cs="Times New Roman" w:hint="eastAsia"/>
          <w:sz w:val="24"/>
          <w:szCs w:val="24"/>
        </w:rPr>
      </w:pPr>
    </w:p>
    <w:p w:rsidR="00E973CD" w:rsidRDefault="00E973CD" w:rsidP="00F433A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9716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CD" w:rsidRDefault="00E6233E" w:rsidP="00F433A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 xml:space="preserve">2 </w:t>
      </w:r>
      <w:r>
        <w:rPr>
          <w:rFonts w:ascii="Times New Roman" w:hAnsi="Times New Roman" w:cs="Times New Roman" w:hint="eastAsia"/>
          <w:sz w:val="24"/>
          <w:szCs w:val="24"/>
        </w:rPr>
        <w:t>下方和右边</w:t>
      </w:r>
      <w:r>
        <w:rPr>
          <w:rFonts w:ascii="Times New Roman" w:hAnsi="Times New Roman" w:cs="Times New Roman" w:hint="eastAsia"/>
          <w:sz w:val="24"/>
          <w:szCs w:val="24"/>
        </w:rPr>
        <w:t>FlatScrollBar</w:t>
      </w:r>
      <w:r>
        <w:rPr>
          <w:rFonts w:ascii="Times New Roman" w:hAnsi="Times New Roman" w:cs="Times New Roman" w:hint="eastAsia"/>
          <w:sz w:val="24"/>
          <w:szCs w:val="24"/>
        </w:rPr>
        <w:t>滚动条</w:t>
      </w:r>
    </w:p>
    <w:p w:rsidR="00E973CD" w:rsidRDefault="00E973CD" w:rsidP="00F433A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0125" cy="14478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3E" w:rsidRPr="00866D96" w:rsidRDefault="00E6233E" w:rsidP="00866D96">
      <w:pPr>
        <w:ind w:firstLineChars="500" w:firstLine="1050"/>
        <w:rPr>
          <w:rFonts w:ascii="Times New Roman" w:hAnsi="Times New Roman" w:cs="Times New Roman"/>
          <w:szCs w:val="21"/>
        </w:rPr>
      </w:pPr>
      <w:r w:rsidRPr="00866D96">
        <w:rPr>
          <w:rFonts w:ascii="Times New Roman" w:hAnsi="Times New Roman" w:cs="Times New Roman" w:hint="eastAsia"/>
          <w:szCs w:val="21"/>
        </w:rPr>
        <w:t>图</w:t>
      </w:r>
      <w:r w:rsidRPr="00866D96">
        <w:rPr>
          <w:rFonts w:ascii="Times New Roman" w:hAnsi="Times New Roman" w:cs="Times New Roman" w:hint="eastAsia"/>
          <w:szCs w:val="21"/>
        </w:rPr>
        <w:t xml:space="preserve">3 </w:t>
      </w:r>
      <w:r w:rsidRPr="00866D96">
        <w:rPr>
          <w:rFonts w:ascii="Times New Roman" w:hAnsi="Times New Roman" w:cs="Times New Roman" w:hint="eastAsia"/>
          <w:szCs w:val="21"/>
        </w:rPr>
        <w:t>下方的</w:t>
      </w:r>
      <w:r w:rsidRPr="00866D96">
        <w:rPr>
          <w:rFonts w:ascii="Times New Roman" w:hAnsi="Times New Roman" w:cs="Times New Roman" w:hint="eastAsia"/>
          <w:szCs w:val="21"/>
        </w:rPr>
        <w:t>FlatScrollBar</w:t>
      </w:r>
      <w:r w:rsidRPr="00866D96">
        <w:rPr>
          <w:rFonts w:ascii="Times New Roman" w:hAnsi="Times New Roman" w:cs="Times New Roman" w:hint="eastAsia"/>
          <w:szCs w:val="21"/>
        </w:rPr>
        <w:t>滚动条</w:t>
      </w:r>
    </w:p>
    <w:p w:rsidR="00403F9F" w:rsidRDefault="00E6233E" w:rsidP="00403F9F">
      <w:pPr>
        <w:pStyle w:val="2"/>
        <w:numPr>
          <w:ilvl w:val="1"/>
          <w:numId w:val="1"/>
        </w:numPr>
        <w:rPr>
          <w:rFonts w:hint="eastAsia"/>
        </w:rPr>
      </w:pPr>
      <w:bookmarkStart w:id="2" w:name="_Toc428457290"/>
      <w:r>
        <w:rPr>
          <w:rFonts w:hint="eastAsia"/>
        </w:rPr>
        <w:t>添加滚动条</w:t>
      </w:r>
      <w:bookmarkEnd w:id="2"/>
    </w:p>
    <w:p w:rsidR="00E6233E" w:rsidRDefault="00E6233E" w:rsidP="00E6233E">
      <w:pPr>
        <w:spacing w:line="360" w:lineRule="auto"/>
        <w:ind w:firstLineChars="200" w:firstLine="48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FlatScrollBar</w:t>
      </w:r>
      <w:r>
        <w:rPr>
          <w:rFonts w:ascii="Times New Roman" w:hAnsi="Times New Roman" w:cs="Times New Roman" w:hint="eastAsia"/>
          <w:sz w:val="24"/>
          <w:szCs w:val="24"/>
        </w:rPr>
        <w:t>滚动条提供多种方式添加，可以如</w:t>
      </w:r>
      <w:r>
        <w:rPr>
          <w:rFonts w:ascii="Times New Roman" w:hAnsi="Times New Roman" w:cs="Times New Roman" w:hint="eastAsia"/>
          <w:sz w:val="24"/>
          <w:szCs w:val="24"/>
        </w:rPr>
        <w:t>SWT</w:t>
      </w:r>
      <w:r>
        <w:rPr>
          <w:rFonts w:ascii="Times New Roman" w:hAnsi="Times New Roman" w:cs="Times New Roman" w:hint="eastAsia"/>
          <w:sz w:val="24"/>
          <w:szCs w:val="24"/>
        </w:rPr>
        <w:t>的普通组件一样添加，针对</w:t>
      </w:r>
      <w:r>
        <w:rPr>
          <w:rFonts w:ascii="Times New Roman" w:hAnsi="Times New Roman" w:cs="Times New Roman" w:hint="eastAsia"/>
          <w:sz w:val="24"/>
          <w:szCs w:val="24"/>
        </w:rPr>
        <w:t>Table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Tree</w:t>
      </w:r>
      <w:r>
        <w:rPr>
          <w:rFonts w:ascii="Times New Roman" w:hAnsi="Times New Roman" w:cs="Times New Roman" w:hint="eastAsia"/>
          <w:sz w:val="24"/>
          <w:szCs w:val="24"/>
        </w:rPr>
        <w:t>控件，</w:t>
      </w:r>
      <w:r>
        <w:rPr>
          <w:rFonts w:ascii="Times New Roman" w:hAnsi="Times New Roman" w:cs="Times New Roman" w:hint="eastAsia"/>
          <w:sz w:val="24"/>
          <w:szCs w:val="24"/>
        </w:rPr>
        <w:t>FlatScrollBar</w:t>
      </w:r>
      <w:r>
        <w:rPr>
          <w:rFonts w:ascii="Times New Roman" w:hAnsi="Times New Roman" w:cs="Times New Roman" w:hint="eastAsia"/>
          <w:sz w:val="24"/>
          <w:szCs w:val="24"/>
        </w:rPr>
        <w:t>提供了现有的包装类</w:t>
      </w:r>
      <w:r w:rsidRPr="00E6233E">
        <w:rPr>
          <w:rFonts w:ascii="Courier New" w:hAnsi="Courier New" w:cs="Courier New"/>
          <w:color w:val="000000"/>
          <w:kern w:val="0"/>
          <w:sz w:val="20"/>
          <w:szCs w:val="20"/>
        </w:rPr>
        <w:t>com.codeaffine.eclipse.swt.widget.scrollable</w:t>
      </w:r>
      <w:r w:rsidRPr="00E6233E">
        <w:rPr>
          <w:rFonts w:ascii="Courier New" w:hAnsi="Courier New" w:cs="Courier New"/>
          <w:kern w:val="0"/>
          <w:sz w:val="20"/>
          <w:szCs w:val="20"/>
        </w:rPr>
        <w:t>FlatScrollBarTable</w:t>
      </w:r>
      <w:r w:rsidRPr="00E6233E">
        <w:rPr>
          <w:rFonts w:ascii="Courier New" w:hAnsi="Courier New" w:cs="Courier New"/>
          <w:kern w:val="0"/>
          <w:sz w:val="24"/>
          <w:szCs w:val="24"/>
        </w:rPr>
        <w:t>和</w:t>
      </w:r>
      <w:r w:rsidRPr="00E6233E">
        <w:rPr>
          <w:rFonts w:ascii="Courier New" w:hAnsi="Courier New" w:cs="Courier New"/>
          <w:color w:val="000000"/>
          <w:kern w:val="0"/>
          <w:sz w:val="20"/>
          <w:szCs w:val="20"/>
        </w:rPr>
        <w:t>com.codeaffine.eclipse.swt.widget.scrollable</w:t>
      </w:r>
      <w:r w:rsidRPr="00E6233E">
        <w:rPr>
          <w:rFonts w:ascii="Courier New" w:hAnsi="Courier New" w:cs="Courier New" w:hint="eastAsia"/>
          <w:color w:val="000000"/>
          <w:kern w:val="0"/>
          <w:sz w:val="20"/>
          <w:szCs w:val="20"/>
        </w:rPr>
        <w:t>.</w:t>
      </w:r>
      <w:r w:rsidRPr="00E6233E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FlatScrollBarTree</w:t>
      </w:r>
      <w:r w:rsidRPr="00E6233E">
        <w:rPr>
          <w:rFonts w:ascii="Courier New" w:hAnsi="Courier New" w:cs="Courier New" w:hint="eastAsia"/>
          <w:color w:val="000000"/>
          <w:kern w:val="0"/>
          <w:sz w:val="24"/>
          <w:szCs w:val="24"/>
        </w:rPr>
        <w:t>类方便的添加滚动条。</w:t>
      </w:r>
    </w:p>
    <w:p w:rsidR="0048181B" w:rsidRPr="00E6233E" w:rsidRDefault="0048181B" w:rsidP="0048181B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2981325" cy="5715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9F" w:rsidRDefault="0048181B" w:rsidP="00403F9F">
      <w:pPr>
        <w:pStyle w:val="3"/>
        <w:numPr>
          <w:ilvl w:val="2"/>
          <w:numId w:val="1"/>
        </w:numPr>
      </w:pPr>
      <w:bookmarkStart w:id="3" w:name="_Toc428457291"/>
      <w:r>
        <w:t>普通方法添加滚动条</w:t>
      </w:r>
      <w:bookmarkEnd w:id="3"/>
    </w:p>
    <w:p w:rsidR="000D1487" w:rsidRPr="000D1487" w:rsidRDefault="000D1487" w:rsidP="000D148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D1487">
        <w:rPr>
          <w:rFonts w:hint="eastAsia"/>
          <w:sz w:val="24"/>
          <w:szCs w:val="24"/>
        </w:rPr>
        <w:t>针对下图中的</w:t>
      </w:r>
      <w:r w:rsidRPr="000D1487">
        <w:rPr>
          <w:rFonts w:hint="eastAsia"/>
          <w:sz w:val="24"/>
          <w:szCs w:val="24"/>
        </w:rPr>
        <w:t>Main</w:t>
      </w:r>
      <w:r w:rsidRPr="000D1487">
        <w:rPr>
          <w:rFonts w:hint="eastAsia"/>
          <w:sz w:val="24"/>
          <w:szCs w:val="24"/>
        </w:rPr>
        <w:t>的类型选择滚动条的添加方式，对于简单的</w:t>
      </w:r>
      <w:r w:rsidRPr="000D1487">
        <w:rPr>
          <w:rFonts w:hint="eastAsia"/>
          <w:sz w:val="24"/>
          <w:szCs w:val="24"/>
        </w:rPr>
        <w:t>Composite</w:t>
      </w:r>
      <w:r w:rsidRPr="000D1487">
        <w:rPr>
          <w:rFonts w:hint="eastAsia"/>
          <w:sz w:val="24"/>
          <w:szCs w:val="24"/>
        </w:rPr>
        <w:t>等控件，选择这种方式，具体参考</w:t>
      </w:r>
      <w:r w:rsidRPr="000D1487">
        <w:rPr>
          <w:rFonts w:hint="eastAsia"/>
          <w:sz w:val="24"/>
          <w:szCs w:val="24"/>
        </w:rPr>
        <w:t>ModelView</w:t>
      </w:r>
      <w:r w:rsidRPr="000D1487">
        <w:rPr>
          <w:rFonts w:hint="eastAsia"/>
          <w:sz w:val="24"/>
          <w:szCs w:val="24"/>
        </w:rPr>
        <w:t>中滚动条的添加。</w:t>
      </w:r>
    </w:p>
    <w:p w:rsidR="0048181B" w:rsidRPr="000D1487" w:rsidRDefault="0048181B" w:rsidP="000D1487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0D1487">
        <w:rPr>
          <w:rFonts w:hint="eastAsia"/>
          <w:sz w:val="24"/>
          <w:szCs w:val="24"/>
        </w:rPr>
        <w:t>添加滚动条如图：</w:t>
      </w:r>
    </w:p>
    <w:p w:rsidR="0048181B" w:rsidRDefault="0048181B" w:rsidP="00403F9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505325" cy="345757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1B" w:rsidRDefault="0048181B" w:rsidP="00403F9F">
      <w:pPr>
        <w:rPr>
          <w:rFonts w:hint="eastAsia"/>
        </w:rPr>
      </w:pPr>
    </w:p>
    <w:p w:rsidR="00866D96" w:rsidRPr="003F7C6A" w:rsidRDefault="00866D96" w:rsidP="003F7C6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F7C6A">
        <w:rPr>
          <w:rFonts w:hint="eastAsia"/>
          <w:sz w:val="24"/>
          <w:szCs w:val="24"/>
        </w:rPr>
        <w:t>FlatScrollBar</w:t>
      </w:r>
      <w:r w:rsidRPr="003F7C6A">
        <w:rPr>
          <w:rFonts w:hint="eastAsia"/>
          <w:sz w:val="24"/>
          <w:szCs w:val="24"/>
        </w:rPr>
        <w:t>需要设置当前</w:t>
      </w:r>
      <w:r w:rsidRPr="003F7C6A">
        <w:rPr>
          <w:rFonts w:hint="eastAsia"/>
          <w:sz w:val="24"/>
          <w:szCs w:val="24"/>
        </w:rPr>
        <w:t>Main</w:t>
      </w:r>
      <w:r w:rsidRPr="003F7C6A">
        <w:rPr>
          <w:rFonts w:hint="eastAsia"/>
          <w:sz w:val="24"/>
          <w:szCs w:val="24"/>
        </w:rPr>
        <w:t>与</w:t>
      </w:r>
      <w:r w:rsidRPr="003F7C6A">
        <w:rPr>
          <w:rFonts w:hint="eastAsia"/>
          <w:sz w:val="24"/>
          <w:szCs w:val="24"/>
        </w:rPr>
        <w:t>Parent</w:t>
      </w:r>
      <w:r w:rsidRPr="003F7C6A">
        <w:rPr>
          <w:rFonts w:hint="eastAsia"/>
          <w:sz w:val="24"/>
          <w:szCs w:val="24"/>
        </w:rPr>
        <w:t>的</w:t>
      </w:r>
      <w:r w:rsidRPr="003F7C6A">
        <w:rPr>
          <w:rFonts w:hint="eastAsia"/>
          <w:sz w:val="24"/>
          <w:szCs w:val="24"/>
        </w:rPr>
        <w:t>Height</w:t>
      </w:r>
      <w:r w:rsidRPr="003F7C6A">
        <w:rPr>
          <w:rFonts w:hint="eastAsia"/>
          <w:sz w:val="24"/>
          <w:szCs w:val="24"/>
        </w:rPr>
        <w:t>和</w:t>
      </w:r>
      <w:r w:rsidRPr="003F7C6A">
        <w:rPr>
          <w:rFonts w:hint="eastAsia"/>
          <w:sz w:val="24"/>
          <w:szCs w:val="24"/>
        </w:rPr>
        <w:t>Weight</w:t>
      </w:r>
      <w:r w:rsidRPr="003F7C6A">
        <w:rPr>
          <w:rFonts w:hint="eastAsia"/>
          <w:sz w:val="24"/>
          <w:szCs w:val="24"/>
        </w:rPr>
        <w:t>的比例计算是否需要显示滚动条，以及滚动条的长度。</w:t>
      </w:r>
    </w:p>
    <w:p w:rsidR="00866D96" w:rsidRPr="003F7C6A" w:rsidRDefault="00866D96" w:rsidP="003F7C6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F7C6A">
        <w:rPr>
          <w:rFonts w:hint="eastAsia"/>
          <w:sz w:val="24"/>
          <w:szCs w:val="24"/>
        </w:rPr>
        <w:t>和其他</w:t>
      </w:r>
      <w:r w:rsidRPr="003F7C6A">
        <w:rPr>
          <w:rFonts w:hint="eastAsia"/>
          <w:sz w:val="24"/>
          <w:szCs w:val="24"/>
        </w:rPr>
        <w:t>SWT</w:t>
      </w:r>
      <w:r w:rsidRPr="003F7C6A">
        <w:rPr>
          <w:rFonts w:hint="eastAsia"/>
          <w:sz w:val="24"/>
          <w:szCs w:val="24"/>
        </w:rPr>
        <w:t>组件一样的方法初始化</w:t>
      </w:r>
      <w:r w:rsidRPr="003F7C6A">
        <w:rPr>
          <w:rFonts w:hint="eastAsia"/>
          <w:sz w:val="24"/>
          <w:szCs w:val="24"/>
        </w:rPr>
        <w:t>FlatScrollBar</w:t>
      </w:r>
      <w:r w:rsidRPr="003F7C6A">
        <w:rPr>
          <w:rFonts w:hint="eastAsia"/>
          <w:sz w:val="24"/>
          <w:szCs w:val="24"/>
        </w:rPr>
        <w:t>对象，并且将滚动条通过布局放到的</w:t>
      </w:r>
      <w:r w:rsidRPr="003F7C6A">
        <w:rPr>
          <w:rFonts w:hint="eastAsia"/>
          <w:sz w:val="24"/>
          <w:szCs w:val="24"/>
        </w:rPr>
        <w:t>Parent</w:t>
      </w:r>
      <w:r w:rsidRPr="003F7C6A">
        <w:rPr>
          <w:rFonts w:hint="eastAsia"/>
          <w:sz w:val="24"/>
          <w:szCs w:val="24"/>
        </w:rPr>
        <w:t>容器的对应位置。</w:t>
      </w:r>
    </w:p>
    <w:p w:rsidR="00866D96" w:rsidRPr="00866D96" w:rsidRDefault="00866D96" w:rsidP="00403F9F">
      <w:pPr>
        <w:rPr>
          <w:rFonts w:hint="eastAsia"/>
        </w:rPr>
      </w:pPr>
    </w:p>
    <w:p w:rsidR="00866D96" w:rsidRPr="00866D96" w:rsidRDefault="00866D96" w:rsidP="00866D96"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FlatScrollBar 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  <w:highlight w:val="yellow"/>
        </w:rPr>
        <w:t>v</w:t>
      </w:r>
      <w:r>
        <w:rPr>
          <w:rFonts w:ascii="Courier New" w:hAnsi="Courier New" w:cs="Courier New"/>
          <w:color w:val="0000C0"/>
          <w:kern w:val="0"/>
          <w:sz w:val="20"/>
          <w:szCs w:val="20"/>
          <w:highlight w:val="yellow"/>
        </w:rPr>
        <w:t>Scroll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FlatScrollBar(parent, SWT.</w:t>
      </w:r>
      <w:r>
        <w:rPr>
          <w:rFonts w:ascii="Courier New" w:hAnsi="Courier New" w:cs="Courier New"/>
          <w:i/>
          <w:iCs/>
          <w:color w:val="0000C0"/>
          <w:kern w:val="0"/>
          <w:sz w:val="20"/>
          <w:szCs w:val="20"/>
        </w:rPr>
        <w:t>V_SCROLL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FormData fd 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FormData();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fd.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width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16;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fd.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height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parent.getSize().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y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fd.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top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FormAttachment(0, 0);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fd.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right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FormAttachment(100, 0);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fd.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bottom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FormAttachment(100, 0);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C0"/>
          <w:kern w:val="0"/>
          <w:sz w:val="20"/>
          <w:szCs w:val="20"/>
          <w:highlight w:val="yellow"/>
        </w:rPr>
        <w:t>v</w:t>
      </w:r>
      <w:r>
        <w:rPr>
          <w:rFonts w:ascii="Courier New" w:hAnsi="Courier New" w:cs="Courier New"/>
          <w:color w:val="0000C0"/>
          <w:kern w:val="0"/>
          <w:sz w:val="20"/>
          <w:szCs w:val="20"/>
          <w:highlight w:val="yellow"/>
        </w:rPr>
        <w:t>Scroll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.setLayoutData(fd);</w:t>
      </w:r>
    </w:p>
    <w:p w:rsidR="003F7C6A" w:rsidRPr="003F7C6A" w:rsidRDefault="003F7C6A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538135" w:themeColor="accent6" w:themeShade="BF"/>
          <w:kern w:val="0"/>
          <w:sz w:val="20"/>
          <w:szCs w:val="20"/>
        </w:rPr>
      </w:pPr>
      <w:r w:rsidRPr="003F7C6A"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//</w:t>
      </w:r>
      <w:r w:rsidRPr="003F7C6A"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当滚动条位置变化时，</w:t>
      </w:r>
      <w:r w:rsidRPr="003F7C6A"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Main</w:t>
      </w:r>
      <w:r w:rsidRPr="003F7C6A"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滚动到相应位置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C0"/>
          <w:kern w:val="0"/>
          <w:sz w:val="20"/>
          <w:szCs w:val="20"/>
          <w:highlight w:val="yellow"/>
        </w:rPr>
        <w:t>v</w:t>
      </w:r>
      <w:r>
        <w:rPr>
          <w:rFonts w:ascii="Courier New" w:hAnsi="Courier New" w:cs="Courier New"/>
          <w:color w:val="0000C0"/>
          <w:kern w:val="0"/>
          <w:sz w:val="20"/>
          <w:szCs w:val="20"/>
          <w:highlight w:val="yellow"/>
        </w:rPr>
        <w:t>Scroll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.addSelectionListener(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SelectionAdapter() {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646464"/>
          <w:kern w:val="0"/>
          <w:sz w:val="20"/>
          <w:szCs w:val="20"/>
        </w:rPr>
        <w:t>@Override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widgetSelected(SelectionEvent event) {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Control c = 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</w:rPr>
        <w:t>Mian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Point location = c.getLocation();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c.setLocation(location.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, -</w:t>
      </w:r>
      <w:r w:rsidRPr="00866D96">
        <w:rPr>
          <w:rFonts w:ascii="Courier New" w:hAnsi="Courier New" w:cs="Courier New" w:hint="eastAsia"/>
          <w:color w:val="0000C0"/>
          <w:kern w:val="0"/>
          <w:sz w:val="20"/>
          <w:szCs w:val="20"/>
          <w:highlight w:val="yellow"/>
        </w:rPr>
        <w:t xml:space="preserve"> 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  <w:highlight w:val="yellow"/>
        </w:rPr>
        <w:t>v</w:t>
      </w:r>
      <w:r>
        <w:rPr>
          <w:rFonts w:ascii="Courier New" w:hAnsi="Courier New" w:cs="Courier New"/>
          <w:color w:val="0000C0"/>
          <w:kern w:val="0"/>
          <w:sz w:val="20"/>
          <w:szCs w:val="20"/>
          <w:highlight w:val="yellow"/>
        </w:rPr>
        <w:t>Scroll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.getSelection());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});</w:t>
      </w:r>
    </w:p>
    <w:p w:rsidR="00866D96" w:rsidRDefault="00866D96" w:rsidP="00866D96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ControlListener listener 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FocusControlListener(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</w:rPr>
        <w:t>Mian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,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  <w:highlight w:val="yellow"/>
        </w:rPr>
        <w:t xml:space="preserve"> v</w:t>
      </w:r>
      <w:r>
        <w:rPr>
          <w:rFonts w:ascii="Courier New" w:hAnsi="Courier New" w:cs="Courier New"/>
          <w:color w:val="0000C0"/>
          <w:kern w:val="0"/>
          <w:sz w:val="20"/>
          <w:szCs w:val="20"/>
          <w:highlight w:val="yellow"/>
        </w:rPr>
        <w:t>Scroll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3F7C6A" w:rsidRP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538135" w:themeColor="accent6" w:themeShade="BF"/>
          <w:kern w:val="0"/>
          <w:sz w:val="20"/>
          <w:szCs w:val="20"/>
        </w:rPr>
      </w:pPr>
      <w:r w:rsidRPr="003F7C6A"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lastRenderedPageBreak/>
        <w:t>//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对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Main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控件添加监听，当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Main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的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Size</w:t>
      </w:r>
      <w:r>
        <w:rPr>
          <w:rFonts w:ascii="Courier New" w:hAnsi="Courier New" w:cs="Courier New" w:hint="eastAsia"/>
          <w:color w:val="538135" w:themeColor="accent6" w:themeShade="BF"/>
          <w:kern w:val="0"/>
          <w:sz w:val="20"/>
          <w:szCs w:val="20"/>
        </w:rPr>
        <w:t>发生变化时，重新计算滚动条的长度</w:t>
      </w:r>
    </w:p>
    <w:p w:rsidR="00866D96" w:rsidRDefault="00866D96" w:rsidP="00866D96">
      <w:pPr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C0"/>
          <w:kern w:val="0"/>
          <w:sz w:val="20"/>
          <w:szCs w:val="20"/>
        </w:rPr>
        <w:t>Mian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.addControlListener(listener);</w:t>
      </w:r>
    </w:p>
    <w:p w:rsidR="003F7C6A" w:rsidRDefault="003F7C6A" w:rsidP="00866D96">
      <w:pPr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其中的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监听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Listener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类如下：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FocusControlListener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implements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ControlListener {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Control 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解决滚动条对象不一致问题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FlatScrollBar 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  <w:highlight w:val="lightGray"/>
        </w:rPr>
        <w:t>FocusControlListener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(Control control, FlatScrollBar bar) {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control;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bar;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646464"/>
          <w:kern w:val="0"/>
          <w:sz w:val="20"/>
          <w:szCs w:val="20"/>
        </w:rPr>
        <w:t>@Override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controlMoved(ControlEvent arg0) {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3F5FBF"/>
          <w:kern w:val="0"/>
          <w:sz w:val="20"/>
          <w:szCs w:val="20"/>
        </w:rPr>
        <w:t>/**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5FBF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3F5FBF"/>
          <w:kern w:val="0"/>
          <w:sz w:val="20"/>
          <w:szCs w:val="20"/>
        </w:rPr>
        <w:tab/>
        <w:t xml:space="preserve"> * </w:t>
      </w:r>
      <w:r>
        <w:rPr>
          <w:rFonts w:ascii="Courier New" w:hAnsi="Courier New" w:cs="Courier New"/>
          <w:color w:val="3F5FBF"/>
          <w:kern w:val="0"/>
          <w:sz w:val="20"/>
          <w:szCs w:val="20"/>
        </w:rPr>
        <w:t>设置滚动条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5FBF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3F5FBF"/>
          <w:kern w:val="0"/>
          <w:sz w:val="20"/>
          <w:szCs w:val="20"/>
        </w:rPr>
        <w:tab/>
        <w:t xml:space="preserve"> */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646464"/>
          <w:kern w:val="0"/>
          <w:sz w:val="20"/>
          <w:szCs w:val="20"/>
        </w:rPr>
        <w:t>@Override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controlResized(ControlEvent arg0) {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!=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&amp;&amp; 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!=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 {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.setMaximum(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.getSize().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y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设置需要滚动的控件总长度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.setThumb(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.getParent().getClientArea().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height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设置能显示的控件宽度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.setPageIncrement(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.getParent().getClientArea().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height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同上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.setLocation(0, 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control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.getLocation().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y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显示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pageContentComposite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的最前端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bar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.setSelection(0);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使滚动条回到最前端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3F7C6A" w:rsidRDefault="003F7C6A" w:rsidP="003F7C6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3F7C6A" w:rsidRDefault="003F7C6A" w:rsidP="003F7C6A">
      <w:pPr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3F7C6A" w:rsidRDefault="003F7C6A" w:rsidP="003F7C6A">
      <w:pPr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</w:p>
    <w:p w:rsidR="003F7C6A" w:rsidRDefault="003F7C6A" w:rsidP="003F7C6A">
      <w:pPr>
        <w:adjustRightInd w:val="0"/>
        <w:snapToGrid w:val="0"/>
        <w:spacing w:line="360" w:lineRule="auto"/>
        <w:ind w:firstLineChars="200" w:firstLine="48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在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Listener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中通过滚动条的</w:t>
      </w:r>
      <w:r w:rsidRPr="003F7C6A">
        <w:rPr>
          <w:rFonts w:ascii="Courier New" w:hAnsi="Courier New" w:cs="Courier New"/>
          <w:color w:val="000000"/>
          <w:kern w:val="0"/>
          <w:sz w:val="24"/>
          <w:szCs w:val="24"/>
        </w:rPr>
        <w:t>setMaximum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()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、</w:t>
      </w:r>
      <w:r w:rsidRPr="003F7C6A">
        <w:rPr>
          <w:rFonts w:ascii="Courier New" w:hAnsi="Courier New" w:cs="Courier New"/>
          <w:color w:val="000000"/>
          <w:kern w:val="0"/>
          <w:sz w:val="24"/>
          <w:szCs w:val="24"/>
        </w:rPr>
        <w:t>setPageIncrement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()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和</w:t>
      </w:r>
      <w:r w:rsidRPr="003F7C6A">
        <w:rPr>
          <w:rFonts w:ascii="Courier New" w:hAnsi="Courier New" w:cs="Courier New"/>
          <w:color w:val="000000"/>
          <w:kern w:val="0"/>
          <w:sz w:val="24"/>
          <w:szCs w:val="24"/>
        </w:rPr>
        <w:t>setPageIncrement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()</w:t>
      </w:r>
      <w:r w:rsidRPr="003F7C6A">
        <w:rPr>
          <w:rFonts w:hint="eastAsia"/>
          <w:sz w:val="24"/>
          <w:szCs w:val="24"/>
        </w:rPr>
        <w:t>方法设置滚动条。其中</w:t>
      </w:r>
      <w:r w:rsidRPr="003F7C6A">
        <w:rPr>
          <w:rFonts w:ascii="Courier New" w:hAnsi="Courier New" w:cs="Courier New"/>
          <w:color w:val="000000"/>
          <w:kern w:val="0"/>
          <w:sz w:val="24"/>
          <w:szCs w:val="24"/>
        </w:rPr>
        <w:t>setMaximum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()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传入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Main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的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height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，而</w:t>
      </w:r>
      <w:r w:rsidRPr="003F7C6A">
        <w:rPr>
          <w:rFonts w:ascii="Courier New" w:hAnsi="Courier New" w:cs="Courier New"/>
          <w:color w:val="000000"/>
          <w:kern w:val="0"/>
          <w:sz w:val="24"/>
          <w:szCs w:val="24"/>
        </w:rPr>
        <w:t>setPageIncrement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()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与</w:t>
      </w:r>
      <w:r w:rsidRPr="003F7C6A">
        <w:rPr>
          <w:rFonts w:ascii="Courier New" w:hAnsi="Courier New" w:cs="Courier New"/>
          <w:color w:val="000000"/>
          <w:kern w:val="0"/>
          <w:sz w:val="24"/>
          <w:szCs w:val="24"/>
        </w:rPr>
        <w:t>setPageIncrement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()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都传入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Parent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的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height</w:t>
      </w:r>
      <w:r w:rsidRPr="003F7C6A">
        <w:rPr>
          <w:rFonts w:ascii="Courier New" w:hAnsi="Courier New" w:cs="Courier New" w:hint="eastAsia"/>
          <w:color w:val="000000"/>
          <w:kern w:val="0"/>
          <w:sz w:val="24"/>
          <w:szCs w:val="24"/>
        </w:rPr>
        <w:t>。</w:t>
      </w:r>
    </w:p>
    <w:p w:rsidR="000D1487" w:rsidRDefault="000D1487" w:rsidP="000D1487">
      <w:pPr>
        <w:pStyle w:val="3"/>
        <w:numPr>
          <w:ilvl w:val="2"/>
          <w:numId w:val="1"/>
        </w:numPr>
      </w:pPr>
      <w:bookmarkStart w:id="4" w:name="_Toc428457292"/>
      <w:r>
        <w:lastRenderedPageBreak/>
        <w:t>Table</w:t>
      </w:r>
      <w:r>
        <w:t>与</w:t>
      </w:r>
      <w:r>
        <w:t>Tree</w:t>
      </w:r>
      <w:r>
        <w:t>添加滚动条</w:t>
      </w:r>
      <w:bookmarkEnd w:id="4"/>
    </w:p>
    <w:p w:rsidR="000D1487" w:rsidRDefault="000D1487" w:rsidP="003F7C6A">
      <w:pPr>
        <w:adjustRightInd w:val="0"/>
        <w:snapToGrid w:val="0"/>
        <w:spacing w:line="360" w:lineRule="auto"/>
        <w:ind w:firstLineChars="200" w:firstLine="48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>
        <w:rPr>
          <w:rFonts w:ascii="Courier New" w:hAnsi="Courier New" w:cs="Courier New"/>
          <w:color w:val="000000"/>
          <w:kern w:val="0"/>
          <w:sz w:val="24"/>
          <w:szCs w:val="24"/>
        </w:rPr>
        <w:t>对于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Main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是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Tree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或者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Table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这样较为复杂的情况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，提供了另一种封装好的类，位于</w:t>
      </w:r>
      <w:r w:rsidRPr="000D1487">
        <w:rPr>
          <w:rFonts w:ascii="Courier New" w:hAnsi="Courier New" w:cs="Courier New"/>
          <w:color w:val="000000"/>
          <w:kern w:val="0"/>
          <w:sz w:val="24"/>
          <w:szCs w:val="24"/>
        </w:rPr>
        <w:t>com.codeaffine.eclipse.swt.widget.scrollable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包中的</w:t>
      </w:r>
      <w:r w:rsidRPr="000D1487">
        <w:rPr>
          <w:rFonts w:ascii="Courier New" w:hAnsi="Courier New" w:cs="Courier New"/>
          <w:color w:val="000000"/>
          <w:kern w:val="0"/>
          <w:sz w:val="24"/>
          <w:szCs w:val="24"/>
        </w:rPr>
        <w:t>FlatScrollBarTable</w:t>
      </w:r>
      <w:r w:rsidRPr="000D1487">
        <w:rPr>
          <w:rFonts w:ascii="Courier New" w:hAnsi="Courier New" w:cs="Courier New"/>
          <w:color w:val="000000"/>
          <w:kern w:val="0"/>
          <w:sz w:val="24"/>
          <w:szCs w:val="24"/>
        </w:rPr>
        <w:t>和</w:t>
      </w:r>
      <w:r w:rsidRPr="000D1487">
        <w:rPr>
          <w:rFonts w:ascii="Courier New" w:hAnsi="Courier New" w:cs="Courier New"/>
          <w:color w:val="000000"/>
          <w:kern w:val="0"/>
          <w:sz w:val="24"/>
          <w:szCs w:val="24"/>
        </w:rPr>
        <w:t>FlatScrollBarTree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。</w:t>
      </w:r>
    </w:p>
    <w:p w:rsidR="000D1487" w:rsidRDefault="000D1487" w:rsidP="003F7C6A">
      <w:pPr>
        <w:adjustRightInd w:val="0"/>
        <w:snapToGrid w:val="0"/>
        <w:spacing w:line="360" w:lineRule="auto"/>
        <w:ind w:firstLineChars="200" w:firstLine="48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以</w:t>
      </w:r>
      <w:r w:rsidRPr="000D1487">
        <w:rPr>
          <w:rFonts w:ascii="Courier New" w:hAnsi="Courier New" w:cs="Courier New"/>
          <w:color w:val="000000"/>
          <w:kern w:val="0"/>
          <w:sz w:val="24"/>
          <w:szCs w:val="24"/>
        </w:rPr>
        <w:t>FlatScrollBarTree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举例说明使用方法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。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具体使用实例参见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ExplorerView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中滚动条的添加方式</w:t>
      </w:r>
      <w:r>
        <w:rPr>
          <w:rFonts w:ascii="Courier New" w:hAnsi="Courier New" w:cs="Courier New" w:hint="eastAsia"/>
          <w:color w:val="000000"/>
          <w:kern w:val="0"/>
          <w:sz w:val="24"/>
          <w:szCs w:val="24"/>
        </w:rPr>
        <w:t>。</w:t>
      </w:r>
    </w:p>
    <w:p w:rsidR="000D1487" w:rsidRDefault="000D1487" w:rsidP="003F7C6A">
      <w:pPr>
        <w:adjustRightInd w:val="0"/>
        <w:snapToGrid w:val="0"/>
        <w:spacing w:line="360" w:lineRule="auto"/>
        <w:ind w:firstLineChars="200" w:firstLine="48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</w:p>
    <w:p w:rsidR="000D1487" w:rsidRPr="00F7053C" w:rsidRDefault="000D1487" w:rsidP="00F7053C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 w:rsidRPr="00F7053C">
        <w:rPr>
          <w:rFonts w:ascii="Courier New" w:hAnsi="Courier New" w:cs="Courier New" w:hint="eastAsia"/>
          <w:color w:val="000000"/>
          <w:kern w:val="0"/>
          <w:sz w:val="24"/>
          <w:szCs w:val="24"/>
        </w:rPr>
        <w:t>继承</w:t>
      </w:r>
      <w:r w:rsidRPr="00F7053C">
        <w:rPr>
          <w:rFonts w:ascii="Courier New" w:hAnsi="Courier New" w:cs="Courier New"/>
          <w:color w:val="000000"/>
          <w:kern w:val="0"/>
          <w:sz w:val="20"/>
          <w:szCs w:val="20"/>
        </w:rPr>
        <w:t>ScrollableFactory</w:t>
      </w:r>
      <w:r w:rsidRPr="00F7053C">
        <w:rPr>
          <w:rFonts w:ascii="Courier New" w:hAnsi="Courier New" w:cs="Courier New"/>
          <w:color w:val="000000"/>
          <w:kern w:val="0"/>
          <w:sz w:val="20"/>
          <w:szCs w:val="20"/>
        </w:rPr>
        <w:t>重新</w:t>
      </w:r>
      <w:r w:rsidRPr="00F705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create</w:t>
      </w:r>
      <w:r w:rsidRPr="00F705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方法</w:t>
      </w:r>
      <w:r w:rsidR="00F7053C" w:rsidRPr="00F705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得到</w:t>
      </w:r>
      <w:r w:rsidR="00F7053C" w:rsidRPr="00F705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Tree</w:t>
      </w:r>
      <w:r w:rsidR="00F7053C" w:rsidRPr="00F705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对象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TreeScroFactory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implements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ScrollableFactory&lt;Tree&gt;{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646464"/>
          <w:kern w:val="0"/>
          <w:sz w:val="20"/>
          <w:szCs w:val="20"/>
        </w:rPr>
        <w:t>@Override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Tree create(Composite parent) {</w:t>
      </w:r>
    </w:p>
    <w:p w:rsidR="00F7053C" w:rsidRDefault="00F7053C" w:rsidP="00F7053C">
      <w:pPr>
        <w:autoSpaceDE w:val="0"/>
        <w:autoSpaceDN w:val="0"/>
        <w:adjustRightInd w:val="0"/>
        <w:ind w:left="840" w:firstLine="42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3F7F5F"/>
          <w:kern w:val="0"/>
          <w:sz w:val="20"/>
          <w:szCs w:val="20"/>
        </w:rPr>
        <w:t xml:space="preserve">//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同上</w:t>
      </w:r>
      <w:r>
        <w:rPr>
          <w:rFonts w:ascii="Courier New" w:hAnsi="Courier New" w:cs="Courier New" w:hint="eastAsia"/>
          <w:color w:val="3F7F5F"/>
          <w:kern w:val="0"/>
          <w:sz w:val="20"/>
          <w:szCs w:val="20"/>
        </w:rPr>
        <w:t>生成</w:t>
      </w:r>
      <w:r>
        <w:rPr>
          <w:rFonts w:ascii="Courier New" w:hAnsi="Courier New" w:cs="Courier New" w:hint="eastAsia"/>
          <w:color w:val="3F7F5F"/>
          <w:kern w:val="0"/>
          <w:sz w:val="20"/>
          <w:szCs w:val="20"/>
        </w:rPr>
        <w:t>Tree</w:t>
      </w:r>
      <w:r>
        <w:rPr>
          <w:rFonts w:ascii="Courier New" w:hAnsi="Courier New" w:cs="Courier New" w:hint="eastAsia"/>
          <w:color w:val="3F7F5F"/>
          <w:kern w:val="0"/>
          <w:sz w:val="20"/>
          <w:szCs w:val="20"/>
        </w:rPr>
        <w:t>对象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 w:rsidR="00F7053C">
        <w:rPr>
          <w:rFonts w:ascii="Courier New" w:hAnsi="Courier New" w:cs="Courier New"/>
          <w:color w:val="000000"/>
          <w:kern w:val="0"/>
          <w:sz w:val="20"/>
          <w:szCs w:val="20"/>
        </w:rPr>
        <w:t>TreeViewer</w:t>
      </w:r>
      <w:r w:rsidR="00F7053C"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 w:rsidR="00F7053C">
        <w:rPr>
          <w:rFonts w:ascii="Courier New" w:hAnsi="Courier New" w:cs="Courier New"/>
          <w:color w:val="0000C0"/>
          <w:kern w:val="0"/>
          <w:sz w:val="20"/>
          <w:szCs w:val="20"/>
        </w:rPr>
        <w:t>m_viewer</w:t>
      </w:r>
      <w:r w:rsidR="00F7053C">
        <w:rPr>
          <w:rFonts w:ascii="Courier New" w:hAnsi="Courier New" w:cs="Courier New" w:hint="eastAsia"/>
          <w:color w:val="0000C0"/>
          <w:kern w:val="0"/>
          <w:sz w:val="20"/>
          <w:szCs w:val="20"/>
        </w:rPr>
        <w:t xml:space="preserve"> = createTreeView(parent);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 xml:space="preserve">Tree tree = </w:t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m_viewer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.getTree();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tree;</w:t>
      </w:r>
    </w:p>
    <w:p w:rsidR="000D1487" w:rsidRDefault="000D1487" w:rsidP="000D1487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0D1487" w:rsidRDefault="000D1487" w:rsidP="000D1487">
      <w:pPr>
        <w:adjustRightInd w:val="0"/>
        <w:snapToGrid w:val="0"/>
        <w:spacing w:line="360" w:lineRule="auto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F7053C" w:rsidRPr="00F7053C" w:rsidRDefault="00F7053C" w:rsidP="00F7053C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Courier New" w:hAnsi="Courier New" w:cs="Courier New" w:hint="eastAsia"/>
          <w:color w:val="000000"/>
          <w:kern w:val="0"/>
          <w:sz w:val="24"/>
          <w:szCs w:val="24"/>
        </w:rPr>
      </w:pP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用</w:t>
      </w: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FlatScrollBarTree</w:t>
      </w: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对象关联</w:t>
      </w:r>
      <w:r w:rsidRPr="00F7053C">
        <w:rPr>
          <w:rFonts w:ascii="Courier New" w:hAnsi="Courier New" w:cs="Courier New" w:hint="eastAsia"/>
          <w:color w:val="000000"/>
          <w:kern w:val="0"/>
          <w:sz w:val="24"/>
          <w:szCs w:val="24"/>
        </w:rPr>
        <w:t>Tree</w:t>
      </w: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与</w:t>
      </w: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Parent</w:t>
      </w:r>
    </w:p>
    <w:p w:rsidR="00F7053C" w:rsidRPr="00F7053C" w:rsidRDefault="00F7053C" w:rsidP="00F7053C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F705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ScrollableFactory&lt;Tree&gt; factory = </w:t>
      </w:r>
      <w:r w:rsidRPr="00F7053C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 w:rsidRPr="00F705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TreeScroFactory();</w:t>
      </w:r>
    </w:p>
    <w:p w:rsidR="00F7053C" w:rsidRDefault="00F7053C" w:rsidP="00F7053C">
      <w:pPr>
        <w:adjustRightInd w:val="0"/>
        <w:snapToGrid w:val="0"/>
        <w:spacing w:line="360" w:lineRule="auto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 w:rsidRPr="00F7053C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new</w:t>
      </w:r>
      <w:r w:rsidRPr="00F705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FlatScrollBarTree(</w:t>
      </w:r>
      <w:r w:rsidRPr="00F7053C">
        <w:rPr>
          <w:rFonts w:ascii="Courier New" w:hAnsi="Courier New" w:cs="Courier New"/>
          <w:color w:val="000000"/>
          <w:kern w:val="0"/>
          <w:sz w:val="20"/>
          <w:szCs w:val="20"/>
          <w:highlight w:val="lightGray"/>
        </w:rPr>
        <w:t>parent</w:t>
      </w:r>
      <w:r w:rsidRPr="00F7053C">
        <w:rPr>
          <w:rFonts w:ascii="Courier New" w:hAnsi="Courier New" w:cs="Courier New"/>
          <w:color w:val="000000"/>
          <w:kern w:val="0"/>
          <w:sz w:val="20"/>
          <w:szCs w:val="20"/>
        </w:rPr>
        <w:t>, factory);</w:t>
      </w:r>
    </w:p>
    <w:p w:rsidR="00F7053C" w:rsidRDefault="00F7053C" w:rsidP="00F7053C">
      <w:pPr>
        <w:adjustRightInd w:val="0"/>
        <w:snapToGrid w:val="0"/>
        <w:spacing w:line="360" w:lineRule="auto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</w:p>
    <w:p w:rsidR="00403F9F" w:rsidRPr="00F7053C" w:rsidRDefault="00F7053C" w:rsidP="00F7053C">
      <w:pPr>
        <w:adjustRightInd w:val="0"/>
        <w:snapToGrid w:val="0"/>
        <w:spacing w:line="360" w:lineRule="auto"/>
        <w:ind w:firstLineChars="200" w:firstLine="480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F7053C">
        <w:rPr>
          <w:rFonts w:ascii="Courier New" w:hAnsi="Courier New" w:cs="Courier New" w:hint="eastAsia"/>
          <w:color w:val="000000"/>
          <w:kern w:val="0"/>
          <w:sz w:val="24"/>
          <w:szCs w:val="24"/>
        </w:rPr>
        <w:t>针对其他</w:t>
      </w:r>
      <w:r w:rsidRPr="00F7053C">
        <w:rPr>
          <w:rFonts w:ascii="Courier New" w:hAnsi="Courier New" w:cs="Courier New" w:hint="eastAsia"/>
          <w:color w:val="000000"/>
          <w:kern w:val="0"/>
          <w:sz w:val="24"/>
          <w:szCs w:val="24"/>
        </w:rPr>
        <w:t>Main</w:t>
      </w:r>
      <w:r w:rsidRPr="00F7053C">
        <w:rPr>
          <w:rFonts w:ascii="Courier New" w:hAnsi="Courier New" w:cs="Courier New" w:hint="eastAsia"/>
          <w:color w:val="000000"/>
          <w:kern w:val="0"/>
          <w:sz w:val="24"/>
          <w:szCs w:val="24"/>
        </w:rPr>
        <w:t>组件是较为复杂的类型是，可以仿照</w:t>
      </w: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FlatScrollBarTree</w:t>
      </w:r>
      <w:r w:rsidRPr="00F7053C">
        <w:rPr>
          <w:rFonts w:ascii="Courier New" w:hAnsi="Courier New" w:cs="Courier New"/>
          <w:color w:val="000000"/>
          <w:kern w:val="0"/>
          <w:sz w:val="24"/>
          <w:szCs w:val="24"/>
        </w:rPr>
        <w:t>自己的类</w:t>
      </w:r>
      <w:r w:rsidRPr="00F7053C">
        <w:rPr>
          <w:rFonts w:ascii="Courier New" w:hAnsi="Courier New" w:cs="Courier New" w:hint="eastAsia"/>
          <w:color w:val="000000"/>
          <w:kern w:val="0"/>
          <w:sz w:val="24"/>
          <w:szCs w:val="24"/>
        </w:rPr>
        <w:t>。</w:t>
      </w:r>
    </w:p>
    <w:p w:rsidR="00F7053C" w:rsidRDefault="00F7053C" w:rsidP="00F7053C">
      <w:pPr>
        <w:pStyle w:val="2"/>
        <w:numPr>
          <w:ilvl w:val="1"/>
          <w:numId w:val="1"/>
        </w:numPr>
        <w:rPr>
          <w:rFonts w:hint="eastAsia"/>
        </w:rPr>
      </w:pPr>
      <w:bookmarkStart w:id="5" w:name="_Toc428457293"/>
      <w:r>
        <w:t>C</w:t>
      </w:r>
      <w:r>
        <w:rPr>
          <w:rFonts w:hint="eastAsia"/>
        </w:rPr>
        <w:t>odeffine.jar</w:t>
      </w:r>
      <w:r>
        <w:rPr>
          <w:rFonts w:hint="eastAsia"/>
        </w:rPr>
        <w:t>包中其他有用的类</w:t>
      </w:r>
      <w:bookmarkEnd w:id="5"/>
    </w:p>
    <w:p w:rsidR="00F7053C" w:rsidRPr="008A071D" w:rsidRDefault="00F7053C" w:rsidP="008A071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A071D">
        <w:rPr>
          <w:sz w:val="24"/>
          <w:szCs w:val="24"/>
        </w:rPr>
        <w:t>在</w:t>
      </w:r>
      <w:r w:rsidRPr="008A071D">
        <w:rPr>
          <w:sz w:val="24"/>
          <w:szCs w:val="24"/>
        </w:rPr>
        <w:t>codeffine</w:t>
      </w:r>
      <w:r w:rsidRPr="008A071D">
        <w:rPr>
          <w:rFonts w:hint="eastAsia"/>
          <w:sz w:val="24"/>
          <w:szCs w:val="24"/>
        </w:rPr>
        <w:t>.</w:t>
      </w:r>
      <w:r w:rsidRPr="008A071D">
        <w:rPr>
          <w:sz w:val="24"/>
          <w:szCs w:val="24"/>
        </w:rPr>
        <w:t>Jar</w:t>
      </w:r>
      <w:r w:rsidRPr="008A071D">
        <w:rPr>
          <w:rFonts w:hint="eastAsia"/>
          <w:sz w:val="24"/>
          <w:szCs w:val="24"/>
        </w:rPr>
        <w:t>包中还有一个封装了</w:t>
      </w:r>
      <w:r w:rsidRPr="008A071D">
        <w:rPr>
          <w:rFonts w:hint="eastAsia"/>
          <w:sz w:val="24"/>
          <w:szCs w:val="24"/>
        </w:rPr>
        <w:t>FormLayout</w:t>
      </w:r>
      <w:r w:rsidRPr="008A071D">
        <w:rPr>
          <w:rFonts w:hint="eastAsia"/>
          <w:sz w:val="24"/>
          <w:szCs w:val="24"/>
        </w:rPr>
        <w:t>布局的工具类</w:t>
      </w:r>
    </w:p>
    <w:p w:rsidR="00F7053C" w:rsidRPr="00F7053C" w:rsidRDefault="00F7053C" w:rsidP="00F7053C">
      <w:r>
        <w:rPr>
          <w:noProof/>
        </w:rPr>
        <w:drawing>
          <wp:inline distT="0" distB="0" distL="0" distR="0">
            <wp:extent cx="2571750" cy="5905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1D" w:rsidRPr="008A071D" w:rsidRDefault="00F7053C" w:rsidP="008A071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A071D">
        <w:rPr>
          <w:rFonts w:hint="eastAsia"/>
          <w:sz w:val="24"/>
          <w:szCs w:val="24"/>
        </w:rPr>
        <w:t>通过</w:t>
      </w:r>
      <w:r w:rsidRPr="008A071D">
        <w:rPr>
          <w:rFonts w:hint="eastAsia"/>
          <w:sz w:val="24"/>
          <w:szCs w:val="24"/>
        </w:rPr>
        <w:t>FormDatas</w:t>
      </w:r>
      <w:r w:rsidRPr="008A071D">
        <w:rPr>
          <w:rFonts w:hint="eastAsia"/>
          <w:sz w:val="24"/>
          <w:szCs w:val="24"/>
        </w:rPr>
        <w:t>工具类可以方便的，以简短的代码完成</w:t>
      </w:r>
      <w:r w:rsidRPr="008A071D">
        <w:rPr>
          <w:rFonts w:hint="eastAsia"/>
          <w:sz w:val="24"/>
          <w:szCs w:val="24"/>
        </w:rPr>
        <w:t>FormLayout</w:t>
      </w:r>
      <w:r w:rsidR="008A071D" w:rsidRPr="008A071D">
        <w:rPr>
          <w:rFonts w:hint="eastAsia"/>
          <w:sz w:val="24"/>
          <w:szCs w:val="24"/>
        </w:rPr>
        <w:t>布局。使用举例：</w:t>
      </w:r>
    </w:p>
    <w:p w:rsidR="008A071D" w:rsidRDefault="008A071D" w:rsidP="00403F9F">
      <w:pPr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FormDatas.</w:t>
      </w:r>
      <w:r w:rsidRPr="008A071D">
        <w:rPr>
          <w:rFonts w:ascii="Courier New" w:hAnsi="Courier New" w:cs="Courier New"/>
          <w:i/>
          <w:iCs/>
          <w:color w:val="000000"/>
          <w:kern w:val="0"/>
          <w:sz w:val="20"/>
          <w:szCs w:val="20"/>
        </w:rPr>
        <w:t>attach</w:t>
      </w: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</w:rPr>
        <w:t>control_A</w:t>
      </w: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).atLeftTo(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</w:rPr>
        <w:t>control_B</w:t>
      </w: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, 10, SWT.</w:t>
      </w:r>
      <w:r w:rsidRPr="008A071D">
        <w:rPr>
          <w:rFonts w:ascii="Courier New" w:hAnsi="Courier New" w:cs="Courier New"/>
          <w:i/>
          <w:iCs/>
          <w:color w:val="0000C0"/>
          <w:kern w:val="0"/>
          <w:sz w:val="20"/>
          <w:szCs w:val="20"/>
        </w:rPr>
        <w:t>TOP</w:t>
      </w: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)</w:t>
      </w:r>
    </w:p>
    <w:p w:rsidR="008A071D" w:rsidRDefault="008A071D" w:rsidP="008A071D">
      <w:pPr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.atTopTo(</w:t>
      </w:r>
      <w:r>
        <w:rPr>
          <w:rFonts w:ascii="Courier New" w:hAnsi="Courier New" w:cs="Courier New" w:hint="eastAsia"/>
          <w:color w:val="0000C0"/>
          <w:kern w:val="0"/>
          <w:sz w:val="20"/>
          <w:szCs w:val="20"/>
        </w:rPr>
        <w:t>control_C</w:t>
      </w:r>
      <w:r w:rsidRPr="008A071D">
        <w:rPr>
          <w:rFonts w:ascii="Courier New" w:hAnsi="Courier New" w:cs="Courier New"/>
          <w:color w:val="000000"/>
          <w:kern w:val="0"/>
          <w:sz w:val="20"/>
          <w:szCs w:val="20"/>
        </w:rPr>
        <w:t>,12);</w:t>
      </w:r>
    </w:p>
    <w:sectPr w:rsidR="008A071D" w:rsidSect="00D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6A" w:rsidRDefault="0019586A" w:rsidP="00403F9F">
      <w:r>
        <w:separator/>
      </w:r>
    </w:p>
  </w:endnote>
  <w:endnote w:type="continuationSeparator" w:id="1">
    <w:p w:rsidR="0019586A" w:rsidRDefault="0019586A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6A" w:rsidRDefault="0019586A" w:rsidP="00403F9F">
      <w:r>
        <w:separator/>
      </w:r>
    </w:p>
  </w:footnote>
  <w:footnote w:type="continuationSeparator" w:id="1">
    <w:p w:rsidR="0019586A" w:rsidRDefault="0019586A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AA43563"/>
    <w:multiLevelType w:val="hybridMultilevel"/>
    <w:tmpl w:val="B94E9A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1487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586A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3F7C6A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181B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66D96"/>
    <w:rsid w:val="00870388"/>
    <w:rsid w:val="008704E1"/>
    <w:rsid w:val="00871AFB"/>
    <w:rsid w:val="008736B8"/>
    <w:rsid w:val="00881890"/>
    <w:rsid w:val="008879FD"/>
    <w:rsid w:val="008A071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AE5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4A5D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233E"/>
    <w:rsid w:val="00E708A6"/>
    <w:rsid w:val="00E84EB8"/>
    <w:rsid w:val="00E912CB"/>
    <w:rsid w:val="00E949CD"/>
    <w:rsid w:val="00E95A92"/>
    <w:rsid w:val="00E973CD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33AD"/>
    <w:rsid w:val="00F47FD3"/>
    <w:rsid w:val="00F50BD8"/>
    <w:rsid w:val="00F53B5B"/>
    <w:rsid w:val="00F579A9"/>
    <w:rsid w:val="00F70200"/>
    <w:rsid w:val="00F7053C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33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33AD"/>
    <w:rPr>
      <w:sz w:val="18"/>
      <w:szCs w:val="18"/>
    </w:rPr>
  </w:style>
  <w:style w:type="paragraph" w:styleId="a7">
    <w:name w:val="List Paragraph"/>
    <w:basedOn w:val="a"/>
    <w:uiPriority w:val="34"/>
    <w:qFormat/>
    <w:rsid w:val="00F705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admini</cp:lastModifiedBy>
  <cp:revision>8</cp:revision>
  <dcterms:created xsi:type="dcterms:W3CDTF">2015-04-29T05:59:00Z</dcterms:created>
  <dcterms:modified xsi:type="dcterms:W3CDTF">2015-08-27T08:46:00Z</dcterms:modified>
</cp:coreProperties>
</file>