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9F" w:rsidRDefault="00403F9F" w:rsidP="00403F9F">
      <w:pPr>
        <w:rPr>
          <w:rFonts w:hint="eastAsia"/>
        </w:rPr>
      </w:pPr>
    </w:p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C06A9F" w:rsidRDefault="00C06A9F" w:rsidP="00EB26B2">
      <w:pPr>
        <w:jc w:val="center"/>
      </w:pPr>
    </w:p>
    <w:p w:rsidR="00403F9F" w:rsidRDefault="00DC58E4" w:rsidP="00DC58E4">
      <w:pPr>
        <w:jc w:val="center"/>
      </w:pPr>
      <w:r w:rsidRPr="00DC58E4">
        <w:rPr>
          <w:rFonts w:asciiTheme="minorEastAsia" w:hAnsiTheme="minorEastAsia" w:hint="eastAsia"/>
          <w:sz w:val="52"/>
          <w:szCs w:val="52"/>
        </w:rPr>
        <w:t>iUAP DI</w:t>
      </w:r>
      <w:r>
        <w:rPr>
          <w:rFonts w:asciiTheme="minorEastAsia" w:hAnsiTheme="minorEastAsia" w:hint="eastAsia"/>
          <w:sz w:val="52"/>
          <w:szCs w:val="52"/>
        </w:rPr>
        <w:t>维度查询和</w:t>
      </w:r>
      <w:r w:rsidRPr="00DC58E4">
        <w:rPr>
          <w:rFonts w:asciiTheme="minorEastAsia" w:hAnsiTheme="minorEastAsia" w:hint="eastAsia"/>
          <w:sz w:val="52"/>
          <w:szCs w:val="52"/>
        </w:rPr>
        <w:t>更新简要解析</w:t>
      </w:r>
    </w:p>
    <w:p w:rsidR="00403F9F" w:rsidRDefault="00403F9F" w:rsidP="00403F9F"/>
    <w:p w:rsidR="00403F9F" w:rsidRDefault="00403F9F" w:rsidP="00403F9F"/>
    <w:p w:rsidR="00403F9F" w:rsidRDefault="00403F9F" w:rsidP="003626A8">
      <w:r>
        <w:rPr>
          <w:rFonts w:hint="eastAsia"/>
        </w:rPr>
        <w:t>作者</w:t>
      </w:r>
      <w:r>
        <w:t>：</w:t>
      </w:r>
      <w:r w:rsidR="00C06A9F">
        <w:t>魏剑龙</w:t>
      </w:r>
    </w:p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AD7775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825169" w:history="1">
            <w:r w:rsidR="00AD7775" w:rsidRPr="00A311B5">
              <w:rPr>
                <w:rStyle w:val="a5"/>
                <w:noProof/>
              </w:rPr>
              <w:t>1.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rFonts w:hint="eastAsia"/>
                <w:noProof/>
              </w:rPr>
              <w:t>介绍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_Toc427825169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2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AD7775" w:rsidRDefault="002F789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825170" w:history="1">
            <w:r w:rsidR="00AD7775" w:rsidRPr="00A311B5">
              <w:rPr>
                <w:rStyle w:val="a5"/>
                <w:noProof/>
              </w:rPr>
              <w:t>2.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noProof/>
              </w:rPr>
              <w:t>iUAP DI</w:t>
            </w:r>
            <w:r w:rsidR="00AD7775" w:rsidRPr="00A311B5">
              <w:rPr>
                <w:rStyle w:val="a5"/>
                <w:rFonts w:hint="eastAsia"/>
                <w:noProof/>
              </w:rPr>
              <w:t>第</w:t>
            </w:r>
            <w:r w:rsidR="00AD7775" w:rsidRPr="00A311B5">
              <w:rPr>
                <w:rStyle w:val="a5"/>
                <w:noProof/>
              </w:rPr>
              <w:t>1</w:t>
            </w:r>
            <w:r w:rsidR="00AD7775" w:rsidRPr="00A311B5">
              <w:rPr>
                <w:rStyle w:val="a5"/>
                <w:rFonts w:hint="eastAsia"/>
                <w:noProof/>
              </w:rPr>
              <w:t>种方法的支持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_Toc427825170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3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AD7775" w:rsidRDefault="002F7894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7825171" w:history="1">
            <w:r w:rsidR="00AD7775" w:rsidRPr="00A311B5">
              <w:rPr>
                <w:rStyle w:val="a5"/>
                <w:noProof/>
              </w:rPr>
              <w:t>2.1.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rFonts w:hint="eastAsia"/>
                <w:noProof/>
              </w:rPr>
              <w:t>维度更新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_Toc427825171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3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AD7775" w:rsidRDefault="002F7894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7825172" w:history="1">
            <w:r w:rsidR="00AD7775" w:rsidRPr="00A311B5">
              <w:rPr>
                <w:rStyle w:val="a5"/>
                <w:noProof/>
              </w:rPr>
              <w:t>2.2.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rFonts w:hint="eastAsia"/>
                <w:noProof/>
              </w:rPr>
              <w:t>事实表载入加载维度外键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_Toc427825172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5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AD7775" w:rsidRDefault="002F789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825173" w:history="1">
            <w:r w:rsidR="00AD7775" w:rsidRPr="00A311B5">
              <w:rPr>
                <w:rStyle w:val="a5"/>
                <w:noProof/>
              </w:rPr>
              <w:t>3.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noProof/>
              </w:rPr>
              <w:t>iUAP DI</w:t>
            </w:r>
            <w:r w:rsidR="00AD7775" w:rsidRPr="00A311B5">
              <w:rPr>
                <w:rStyle w:val="a5"/>
                <w:rFonts w:hint="eastAsia"/>
                <w:noProof/>
              </w:rPr>
              <w:t>第</w:t>
            </w:r>
            <w:r w:rsidR="00AD7775" w:rsidRPr="00A311B5">
              <w:rPr>
                <w:rStyle w:val="a5"/>
                <w:noProof/>
              </w:rPr>
              <w:t>2</w:t>
            </w:r>
            <w:r w:rsidR="00AD7775" w:rsidRPr="00A311B5">
              <w:rPr>
                <w:rStyle w:val="a5"/>
                <w:rFonts w:hint="eastAsia"/>
                <w:noProof/>
              </w:rPr>
              <w:t>种方法的支持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_Toc427825173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6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AD7775" w:rsidRDefault="002F789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825174" w:history="1">
            <w:r w:rsidR="00AD7775" w:rsidRPr="00A311B5">
              <w:rPr>
                <w:rStyle w:val="a5"/>
                <w:noProof/>
              </w:rPr>
              <w:t>4.</w:t>
            </w:r>
            <w:r w:rsidR="00AD7775">
              <w:rPr>
                <w:noProof/>
              </w:rPr>
              <w:tab/>
            </w:r>
            <w:r w:rsidR="00AD7775" w:rsidRPr="00A311B5">
              <w:rPr>
                <w:rStyle w:val="a5"/>
                <w:rFonts w:hint="eastAsia"/>
                <w:noProof/>
              </w:rPr>
              <w:t>事实表载入加载维度外键</w:t>
            </w:r>
            <w:r w:rsidR="00AD7775">
              <w:rPr>
                <w:noProof/>
                <w:webHidden/>
              </w:rPr>
              <w:tab/>
            </w:r>
            <w:r w:rsidR="00AD7775">
              <w:rPr>
                <w:noProof/>
                <w:webHidden/>
              </w:rPr>
              <w:fldChar w:fldCharType="begin"/>
            </w:r>
            <w:r w:rsidR="00AD7775">
              <w:rPr>
                <w:noProof/>
                <w:webHidden/>
              </w:rPr>
              <w:instrText xml:space="preserve"> PAGEREF _Toc427825174 \h </w:instrText>
            </w:r>
            <w:r w:rsidR="00AD7775">
              <w:rPr>
                <w:noProof/>
                <w:webHidden/>
              </w:rPr>
            </w:r>
            <w:r w:rsidR="00AD7775">
              <w:rPr>
                <w:noProof/>
                <w:webHidden/>
              </w:rPr>
              <w:fldChar w:fldCharType="separate"/>
            </w:r>
            <w:r w:rsidR="00AD7775">
              <w:rPr>
                <w:noProof/>
                <w:webHidden/>
              </w:rPr>
              <w:t>8</w:t>
            </w:r>
            <w:r w:rsidR="00AD7775">
              <w:rPr>
                <w:noProof/>
                <w:webHidden/>
              </w:rPr>
              <w:fldChar w:fldCharType="end"/>
            </w:r>
          </w:hyperlink>
        </w:p>
        <w:p w:rsidR="008272A7" w:rsidRPr="00AD7775" w:rsidRDefault="00403F9F" w:rsidP="00AD7775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AD7775" w:rsidRPr="00AD7775" w:rsidRDefault="00AD7775" w:rsidP="00AD7775">
      <w:pPr>
        <w:pStyle w:val="1"/>
        <w:numPr>
          <w:ilvl w:val="0"/>
          <w:numId w:val="1"/>
        </w:numPr>
      </w:pPr>
      <w:bookmarkStart w:id="0" w:name="_Toc427825169"/>
      <w:r w:rsidRPr="00AD7775">
        <w:rPr>
          <w:rFonts w:hint="eastAsia"/>
        </w:rPr>
        <w:t>介绍</w:t>
      </w:r>
      <w:bookmarkEnd w:id="0"/>
    </w:p>
    <w:p w:rsidR="00AD7775" w:rsidRDefault="00AD7775" w:rsidP="00AD7775">
      <w:r>
        <w:rPr>
          <w:rFonts w:hint="eastAsia"/>
        </w:rPr>
        <w:t>处理缓慢变化维的方法通常分为三种方式</w:t>
      </w:r>
    </w:p>
    <w:p w:rsidR="00AD7775" w:rsidRDefault="00AD7775" w:rsidP="00AD7775">
      <w:r>
        <w:t xml:space="preserve"> </w:t>
      </w:r>
    </w:p>
    <w:p w:rsidR="00AD7775" w:rsidRDefault="00AD7775" w:rsidP="00AD7775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当某个维</w:t>
      </w:r>
      <w:proofErr w:type="gramStart"/>
      <w:r>
        <w:rPr>
          <w:rFonts w:hint="eastAsia"/>
        </w:rPr>
        <w:t>度成员</w:t>
      </w:r>
      <w:proofErr w:type="gramEnd"/>
      <w:r>
        <w:rPr>
          <w:rFonts w:hint="eastAsia"/>
        </w:rPr>
        <w:t>的数据发生变化时，最新</w:t>
      </w:r>
      <w:proofErr w:type="gramStart"/>
      <w:r>
        <w:rPr>
          <w:rFonts w:hint="eastAsia"/>
        </w:rPr>
        <w:t>的列值将</w:t>
      </w:r>
      <w:proofErr w:type="gramEnd"/>
      <w:r>
        <w:rPr>
          <w:rFonts w:hint="eastAsia"/>
        </w:rPr>
        <w:t>覆盖以前的维度记录，从而清除了</w:t>
      </w:r>
      <w:proofErr w:type="gramStart"/>
      <w:r>
        <w:rPr>
          <w:rFonts w:hint="eastAsia"/>
        </w:rPr>
        <w:t>该维度成员</w:t>
      </w:r>
      <w:proofErr w:type="gramEnd"/>
      <w:r>
        <w:rPr>
          <w:rFonts w:hint="eastAsia"/>
        </w:rPr>
        <w:t>的历史记录</w:t>
      </w:r>
    </w:p>
    <w:p w:rsidR="00AD7775" w:rsidRDefault="00AD7775" w:rsidP="00AD7775">
      <w:r>
        <w:t xml:space="preserve"> </w:t>
      </w:r>
    </w:p>
    <w:p w:rsidR="00AD7775" w:rsidRDefault="00AD7775" w:rsidP="00AD7775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当某个维</w:t>
      </w:r>
      <w:proofErr w:type="gramStart"/>
      <w:r>
        <w:rPr>
          <w:rFonts w:hint="eastAsia"/>
        </w:rPr>
        <w:t>度成员</w:t>
      </w:r>
      <w:proofErr w:type="gramEnd"/>
      <w:r>
        <w:rPr>
          <w:rFonts w:hint="eastAsia"/>
        </w:rPr>
        <w:t>的数据发生变化时，最新</w:t>
      </w:r>
      <w:proofErr w:type="gramStart"/>
      <w:r>
        <w:rPr>
          <w:rFonts w:hint="eastAsia"/>
        </w:rPr>
        <w:t>的列值将</w:t>
      </w:r>
      <w:proofErr w:type="gramEnd"/>
      <w:r>
        <w:rPr>
          <w:rFonts w:hint="eastAsia"/>
        </w:rPr>
        <w:t>存储为维度中的新记录，从而提供了一个维</w:t>
      </w:r>
      <w:proofErr w:type="gramStart"/>
      <w:r>
        <w:rPr>
          <w:rFonts w:hint="eastAsia"/>
        </w:rPr>
        <w:t>度成员</w:t>
      </w:r>
      <w:proofErr w:type="gramEnd"/>
      <w:r>
        <w:rPr>
          <w:rFonts w:hint="eastAsia"/>
        </w:rPr>
        <w:t>的多个实例，这样便保留了历史记录</w:t>
      </w:r>
    </w:p>
    <w:p w:rsidR="00AD7775" w:rsidRDefault="00AD7775" w:rsidP="00AD7775">
      <w:r>
        <w:t xml:space="preserve"> </w:t>
      </w:r>
    </w:p>
    <w:p w:rsidR="00AD7775" w:rsidRDefault="00AD7775" w:rsidP="00AD7775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当某个维度成员的列数据发生变化，而数据仓库要保留该变化列的最后一个版本时，原始数据将移到该维度记录的最后一个版本列中，并且所有新维度信息将覆盖现有列。</w:t>
      </w:r>
    </w:p>
    <w:p w:rsidR="00AD7775" w:rsidRDefault="00AD7775" w:rsidP="00AD7775">
      <w:r>
        <w:t xml:space="preserve"> </w:t>
      </w:r>
    </w:p>
    <w:p w:rsidR="00AD7775" w:rsidRDefault="00AD7775" w:rsidP="00AD7775">
      <w:pPr>
        <w:ind w:firstLine="420"/>
      </w:pPr>
      <w:r>
        <w:rPr>
          <w:rFonts w:hint="eastAsia"/>
        </w:rPr>
        <w:t>以上三种方式中，第</w:t>
      </w:r>
      <w:r>
        <w:t>1</w:t>
      </w:r>
      <w:r>
        <w:rPr>
          <w:rFonts w:hint="eastAsia"/>
        </w:rPr>
        <w:t>种处理最简单，直接在原来维度的基础上进行更新</w:t>
      </w:r>
      <w:r>
        <w:rPr>
          <w:rFonts w:hint="eastAsia"/>
        </w:rPr>
        <w:t>,</w:t>
      </w:r>
      <w:r>
        <w:rPr>
          <w:rFonts w:hint="eastAsia"/>
        </w:rPr>
        <w:t>不会产生新的记录，但是将会导致分析结果的失真，比如当一个销售</w:t>
      </w:r>
      <w:proofErr w:type="gramStart"/>
      <w:r>
        <w:rPr>
          <w:rFonts w:hint="eastAsia"/>
        </w:rPr>
        <w:t>员所在</w:t>
      </w:r>
      <w:proofErr w:type="gramEnd"/>
      <w:r>
        <w:rPr>
          <w:rFonts w:hint="eastAsia"/>
        </w:rPr>
        <w:t>的部门发生变化的时候，如果采用第一种方式，在处理部门和销售员之间的上钻、下钻操作时，会导致聚合误差，将销售员在原来部门的销售业绩带入到新的部门中。</w:t>
      </w:r>
    </w:p>
    <w:p w:rsidR="00AD7775" w:rsidRDefault="00AD7775" w:rsidP="00AD7775">
      <w:r>
        <w:rPr>
          <w:rFonts w:hint="eastAsia"/>
        </w:rPr>
        <w:t xml:space="preserve">    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875"/>
        <w:gridCol w:w="2115"/>
        <w:gridCol w:w="2152"/>
        <w:gridCol w:w="2154"/>
      </w:tblGrid>
      <w:tr w:rsidR="00AD7775" w:rsidTr="00D5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:rsidR="00AD7775" w:rsidRPr="00AE2871" w:rsidRDefault="00AD7775" w:rsidP="00D53D46">
            <w:proofErr w:type="spellStart"/>
            <w:r>
              <w:rPr>
                <w:rFonts w:hint="eastAsia"/>
              </w:rPr>
              <w:t>emp_rid</w:t>
            </w:r>
            <w:proofErr w:type="spellEnd"/>
          </w:p>
        </w:tc>
        <w:tc>
          <w:tcPr>
            <w:tcW w:w="2115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2871">
              <w:rPr>
                <w:rFonts w:hint="eastAsia"/>
              </w:rPr>
              <w:t>emp_id</w:t>
            </w:r>
            <w:proofErr w:type="spellEnd"/>
          </w:p>
        </w:tc>
        <w:tc>
          <w:tcPr>
            <w:tcW w:w="2152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2871">
              <w:rPr>
                <w:rFonts w:hint="eastAsia"/>
              </w:rPr>
              <w:t>emp_name</w:t>
            </w:r>
            <w:proofErr w:type="spellEnd"/>
          </w:p>
        </w:tc>
        <w:tc>
          <w:tcPr>
            <w:tcW w:w="2154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2871">
              <w:rPr>
                <w:rFonts w:hint="eastAsia"/>
              </w:rPr>
              <w:t>position</w:t>
            </w:r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AD7775" w:rsidRDefault="00AD7775" w:rsidP="00D53D46">
            <w:r>
              <w:rPr>
                <w:rFonts w:hint="eastAsia"/>
              </w:rPr>
              <w:t>更新前：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:rsidR="00AD7775" w:rsidRDefault="00AD7775" w:rsidP="00D53D46">
            <w:r>
              <w:t xml:space="preserve">101212                 </w:t>
            </w:r>
          </w:p>
        </w:tc>
        <w:tc>
          <w:tcPr>
            <w:tcW w:w="2115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12345</w:t>
            </w:r>
          </w:p>
        </w:tc>
        <w:tc>
          <w:tcPr>
            <w:tcW w:w="2152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2154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AD7775" w:rsidRDefault="00AD7775" w:rsidP="00D53D46">
            <w:r>
              <w:rPr>
                <w:rFonts w:hint="eastAsia"/>
              </w:rPr>
              <w:t>更新后：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:rsidR="00AD7775" w:rsidRDefault="00AD7775" w:rsidP="00D53D46">
            <w:r>
              <w:t xml:space="preserve">101212                 </w:t>
            </w:r>
          </w:p>
        </w:tc>
        <w:tc>
          <w:tcPr>
            <w:tcW w:w="2115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12345</w:t>
            </w:r>
          </w:p>
        </w:tc>
        <w:tc>
          <w:tcPr>
            <w:tcW w:w="2152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2154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Manager</w:t>
            </w:r>
          </w:p>
        </w:tc>
      </w:tr>
    </w:tbl>
    <w:p w:rsidR="00AD7775" w:rsidRDefault="00AD7775" w:rsidP="00AD7775"/>
    <w:p w:rsidR="00AD7775" w:rsidRDefault="00AD7775" w:rsidP="00AD7775">
      <w:pPr>
        <w:ind w:firstLine="420"/>
      </w:pPr>
      <w:r>
        <w:rPr>
          <w:rFonts w:hint="eastAsia"/>
        </w:rPr>
        <w:t>采用第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种方法的时候，需要加入一个代理键，不修改原有的数据，重新产生一条新的记录</w:t>
      </w:r>
      <w:r>
        <w:rPr>
          <w:rFonts w:hint="eastAsia"/>
        </w:rPr>
        <w:t>,</w:t>
      </w:r>
      <w:r>
        <w:rPr>
          <w:rFonts w:hint="eastAsia"/>
        </w:rPr>
        <w:t>这样就可以追溯所有的历史记录。</w:t>
      </w:r>
    </w:p>
    <w:tbl>
      <w:tblPr>
        <w:tblStyle w:val="GridTable4Accent1"/>
        <w:tblW w:w="9215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41"/>
        <w:gridCol w:w="1354"/>
        <w:gridCol w:w="1263"/>
        <w:gridCol w:w="1292"/>
        <w:gridCol w:w="1319"/>
        <w:gridCol w:w="1469"/>
      </w:tblGrid>
      <w:tr w:rsidR="00AD7775" w:rsidTr="00D5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D7775" w:rsidRPr="00AE2871" w:rsidRDefault="00AD7775" w:rsidP="00D53D46">
            <w:pPr>
              <w:rPr>
                <w:b w:val="0"/>
                <w:bCs w:val="0"/>
              </w:rPr>
            </w:pPr>
            <w:proofErr w:type="spellStart"/>
            <w:r>
              <w:rPr>
                <w:rFonts w:hint="eastAsia"/>
              </w:rPr>
              <w:t>emp_rid</w:t>
            </w:r>
            <w:proofErr w:type="spellEnd"/>
          </w:p>
        </w:tc>
        <w:tc>
          <w:tcPr>
            <w:tcW w:w="1241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emp_id</w:t>
            </w:r>
            <w:proofErr w:type="spellEnd"/>
          </w:p>
        </w:tc>
        <w:tc>
          <w:tcPr>
            <w:tcW w:w="1354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2871">
              <w:rPr>
                <w:rFonts w:hint="eastAsia"/>
              </w:rPr>
              <w:t>emp_name</w:t>
            </w:r>
            <w:proofErr w:type="spellEnd"/>
          </w:p>
        </w:tc>
        <w:tc>
          <w:tcPr>
            <w:tcW w:w="1263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2871">
              <w:rPr>
                <w:rFonts w:hint="eastAsia"/>
              </w:rPr>
              <w:t>position</w:t>
            </w:r>
          </w:p>
        </w:tc>
        <w:tc>
          <w:tcPr>
            <w:tcW w:w="1292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dim_version</w:t>
            </w:r>
            <w:proofErr w:type="spellEnd"/>
          </w:p>
        </w:tc>
        <w:tc>
          <w:tcPr>
            <w:tcW w:w="1319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start_date</w:t>
            </w:r>
            <w:proofErr w:type="spellEnd"/>
          </w:p>
        </w:tc>
        <w:tc>
          <w:tcPr>
            <w:tcW w:w="1469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end_date</w:t>
            </w:r>
            <w:proofErr w:type="spellEnd"/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7"/>
          </w:tcPr>
          <w:p w:rsidR="00AD7775" w:rsidRDefault="00AD7775" w:rsidP="00D53D46">
            <w:r>
              <w:rPr>
                <w:rFonts w:hint="eastAsia"/>
              </w:rPr>
              <w:t>更新前：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D7775" w:rsidRDefault="00AD7775" w:rsidP="00D53D46">
            <w:pPr>
              <w:rPr>
                <w:b w:val="0"/>
                <w:bCs w:val="0"/>
              </w:rPr>
            </w:pPr>
            <w:r>
              <w:t xml:space="preserve">101212                 </w:t>
            </w:r>
          </w:p>
        </w:tc>
        <w:tc>
          <w:tcPr>
            <w:tcW w:w="1241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12345</w:t>
            </w:r>
          </w:p>
        </w:tc>
        <w:tc>
          <w:tcPr>
            <w:tcW w:w="1354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1263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  <w:tc>
          <w:tcPr>
            <w:tcW w:w="1292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</w:p>
        </w:tc>
        <w:tc>
          <w:tcPr>
            <w:tcW w:w="1319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010-02-15</w:t>
            </w:r>
          </w:p>
        </w:tc>
        <w:tc>
          <w:tcPr>
            <w:tcW w:w="1469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011-02-15</w:t>
            </w:r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7"/>
          </w:tcPr>
          <w:p w:rsidR="00AD7775" w:rsidRDefault="00AD7775" w:rsidP="00D53D46">
            <w:r>
              <w:rPr>
                <w:rFonts w:hint="eastAsia"/>
              </w:rPr>
              <w:t>更新后：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D7775" w:rsidRDefault="00AD7775" w:rsidP="00D53D46">
            <w:pPr>
              <w:rPr>
                <w:b w:val="0"/>
                <w:bCs w:val="0"/>
              </w:rPr>
            </w:pPr>
            <w:r>
              <w:t xml:space="preserve">101212                 </w:t>
            </w:r>
          </w:p>
        </w:tc>
        <w:tc>
          <w:tcPr>
            <w:tcW w:w="1241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12345</w:t>
            </w:r>
          </w:p>
        </w:tc>
        <w:tc>
          <w:tcPr>
            <w:tcW w:w="1354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1263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  <w:tc>
          <w:tcPr>
            <w:tcW w:w="1292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</w:t>
            </w:r>
          </w:p>
        </w:tc>
        <w:tc>
          <w:tcPr>
            <w:tcW w:w="1319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010-02-15</w:t>
            </w:r>
          </w:p>
        </w:tc>
        <w:tc>
          <w:tcPr>
            <w:tcW w:w="1469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011-02-15</w:t>
            </w:r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AD7775" w:rsidRDefault="00AD7775" w:rsidP="00D53D46">
            <w:pPr>
              <w:rPr>
                <w:b w:val="0"/>
                <w:bCs w:val="0"/>
              </w:rPr>
            </w:pPr>
            <w:r>
              <w:t xml:space="preserve">105178                </w:t>
            </w:r>
          </w:p>
        </w:tc>
        <w:tc>
          <w:tcPr>
            <w:tcW w:w="1241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12345</w:t>
            </w:r>
          </w:p>
        </w:tc>
        <w:tc>
          <w:tcPr>
            <w:tcW w:w="1354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1263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Manager</w:t>
            </w:r>
          </w:p>
        </w:tc>
        <w:tc>
          <w:tcPr>
            <w:tcW w:w="1292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</w:p>
        </w:tc>
        <w:tc>
          <w:tcPr>
            <w:tcW w:w="1319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011-02-16</w:t>
            </w:r>
          </w:p>
        </w:tc>
        <w:tc>
          <w:tcPr>
            <w:tcW w:w="1469" w:type="dxa"/>
          </w:tcPr>
          <w:p w:rsidR="00AD7775" w:rsidRDefault="00AD7775" w:rsidP="00D53D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199-02-18</w:t>
            </w:r>
          </w:p>
        </w:tc>
      </w:tr>
    </w:tbl>
    <w:p w:rsidR="00AD7775" w:rsidRDefault="00AD7775" w:rsidP="00AD7775">
      <w:pPr>
        <w:ind w:firstLine="420"/>
      </w:pPr>
      <w:r>
        <w:rPr>
          <w:rFonts w:hint="eastAsia"/>
        </w:rPr>
        <w:lastRenderedPageBreak/>
        <w:t>第</w:t>
      </w:r>
      <w:r>
        <w:t>3</w:t>
      </w:r>
      <w:r>
        <w:rPr>
          <w:rFonts w:hint="eastAsia"/>
        </w:rPr>
        <w:t>种方式由于可能会涉及到动态改变数据仓库模型，这样会带来比较大的开销，所以在实际的数据仓库实现中并不经常使用。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2125"/>
        <w:gridCol w:w="2160"/>
        <w:gridCol w:w="2163"/>
        <w:gridCol w:w="1848"/>
      </w:tblGrid>
      <w:tr w:rsidR="00AD7775" w:rsidTr="00D53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:rsidR="00AD7775" w:rsidRPr="00AE2871" w:rsidRDefault="00AD7775" w:rsidP="00D53D46">
            <w:proofErr w:type="spellStart"/>
            <w:r w:rsidRPr="00AE2871">
              <w:rPr>
                <w:rFonts w:hint="eastAsia"/>
              </w:rPr>
              <w:t>emp_id</w:t>
            </w:r>
            <w:proofErr w:type="spellEnd"/>
          </w:p>
        </w:tc>
        <w:tc>
          <w:tcPr>
            <w:tcW w:w="2160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2871">
              <w:rPr>
                <w:rFonts w:hint="eastAsia"/>
              </w:rPr>
              <w:t>emp_name</w:t>
            </w:r>
            <w:proofErr w:type="spellEnd"/>
          </w:p>
        </w:tc>
        <w:tc>
          <w:tcPr>
            <w:tcW w:w="2163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2871">
              <w:rPr>
                <w:rFonts w:hint="eastAsia"/>
              </w:rPr>
              <w:t>position</w:t>
            </w:r>
          </w:p>
        </w:tc>
        <w:tc>
          <w:tcPr>
            <w:tcW w:w="1848" w:type="dxa"/>
          </w:tcPr>
          <w:p w:rsidR="00AD7775" w:rsidRPr="00AE2871" w:rsidRDefault="00AD7775" w:rsidP="00D53D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old_position</w:t>
            </w:r>
            <w:proofErr w:type="spellEnd"/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AD7775" w:rsidRDefault="00AD7775" w:rsidP="00D53D46">
            <w:r>
              <w:rPr>
                <w:rFonts w:hint="eastAsia"/>
              </w:rPr>
              <w:t>更新前：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:rsidR="00AD7775" w:rsidRDefault="00AD7775" w:rsidP="00D53D46">
            <w:r>
              <w:t>12345</w:t>
            </w:r>
          </w:p>
        </w:tc>
        <w:tc>
          <w:tcPr>
            <w:tcW w:w="2160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2163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  <w:tc>
          <w:tcPr>
            <w:tcW w:w="1848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null</w:t>
            </w:r>
          </w:p>
        </w:tc>
      </w:tr>
      <w:tr w:rsidR="00AD7775" w:rsidTr="00D53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4"/>
          </w:tcPr>
          <w:p w:rsidR="00AD7775" w:rsidRDefault="00AD7775" w:rsidP="00D53D46">
            <w:r>
              <w:rPr>
                <w:rFonts w:hint="eastAsia"/>
              </w:rPr>
              <w:t>更新后：</w:t>
            </w:r>
          </w:p>
        </w:tc>
      </w:tr>
      <w:tr w:rsidR="00AD7775" w:rsidTr="00D53D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5" w:type="dxa"/>
          </w:tcPr>
          <w:p w:rsidR="00AD7775" w:rsidRDefault="00AD7775" w:rsidP="00D53D46">
            <w:r>
              <w:t>12345</w:t>
            </w:r>
          </w:p>
        </w:tc>
        <w:tc>
          <w:tcPr>
            <w:tcW w:w="2160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Jack          </w:t>
            </w:r>
          </w:p>
        </w:tc>
        <w:tc>
          <w:tcPr>
            <w:tcW w:w="2163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Manager</w:t>
            </w:r>
          </w:p>
        </w:tc>
        <w:tc>
          <w:tcPr>
            <w:tcW w:w="1848" w:type="dxa"/>
          </w:tcPr>
          <w:p w:rsidR="00AD7775" w:rsidRDefault="00AD7775" w:rsidP="00D53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Developer</w:t>
            </w:r>
          </w:p>
        </w:tc>
      </w:tr>
    </w:tbl>
    <w:p w:rsidR="00AD7775" w:rsidRDefault="00AD7775" w:rsidP="00AD7775">
      <w:pPr>
        <w:ind w:firstLine="420"/>
      </w:pPr>
    </w:p>
    <w:p w:rsidR="00AD7775" w:rsidRDefault="00AD7775" w:rsidP="00AD7775">
      <w:r>
        <w:t xml:space="preserve"> </w:t>
      </w:r>
    </w:p>
    <w:p w:rsidR="00AD7775" w:rsidRDefault="00AD7775" w:rsidP="00AD7775">
      <w:pPr>
        <w:ind w:firstLine="420"/>
      </w:pPr>
      <w:r>
        <w:rPr>
          <w:rFonts w:hint="eastAsia"/>
        </w:rPr>
        <w:t>一般情况下，采用第</w:t>
      </w:r>
      <w:r>
        <w:t>1</w:t>
      </w:r>
      <w:r>
        <w:rPr>
          <w:rFonts w:hint="eastAsia"/>
        </w:rPr>
        <w:t>、第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种方法结合使用的策略，对于维度中一些描述性的属性，采用直接覆盖的方式，而对于那些将会出现在层次中，可能会参与聚合计算的属性，则采用第二种方式。在下文中着重主要介绍第一种和第二中方法的支持，包括维度的更新和事实表加载。</w:t>
      </w:r>
    </w:p>
    <w:p w:rsidR="00AD7775" w:rsidRDefault="00AD7775" w:rsidP="00AD7775">
      <w:pPr>
        <w:ind w:firstLine="420"/>
      </w:pPr>
    </w:p>
    <w:p w:rsidR="00AD7775" w:rsidRDefault="00AD7775" w:rsidP="00AD7775">
      <w:pPr>
        <w:pStyle w:val="1"/>
        <w:numPr>
          <w:ilvl w:val="0"/>
          <w:numId w:val="1"/>
        </w:numPr>
      </w:pPr>
      <w:bookmarkStart w:id="1" w:name="_Toc427825170"/>
      <w:r>
        <w:rPr>
          <w:rFonts w:hint="eastAsia"/>
        </w:rPr>
        <w:t>iUAP</w:t>
      </w:r>
      <w:r>
        <w:t xml:space="preserve"> </w:t>
      </w:r>
      <w:r>
        <w:rPr>
          <w:rFonts w:hint="eastAsia"/>
        </w:rPr>
        <w:t>DI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种方法的支持</w:t>
      </w:r>
      <w:bookmarkEnd w:id="1"/>
    </w:p>
    <w:p w:rsidR="00AD7775" w:rsidRPr="00AD7775" w:rsidRDefault="00AD7775" w:rsidP="00AD7775">
      <w:pPr>
        <w:pStyle w:val="2"/>
        <w:numPr>
          <w:ilvl w:val="1"/>
          <w:numId w:val="1"/>
        </w:numPr>
      </w:pPr>
      <w:bookmarkStart w:id="2" w:name="_Toc427825171"/>
      <w:r w:rsidRPr="00AD7775">
        <w:rPr>
          <w:rFonts w:hint="eastAsia"/>
        </w:rPr>
        <w:t>维度更新</w:t>
      </w:r>
      <w:bookmarkEnd w:id="2"/>
    </w:p>
    <w:p w:rsidR="00AD7775" w:rsidRDefault="00AD7775" w:rsidP="00AD7775">
      <w:pPr>
        <w:ind w:firstLine="420"/>
      </w:pPr>
      <w:r>
        <w:rPr>
          <w:rFonts w:hint="eastAsia"/>
        </w:rPr>
        <w:t>在转换中使用</w:t>
      </w:r>
      <w:proofErr w:type="gramStart"/>
      <w:r>
        <w:t>”</w:t>
      </w:r>
      <w:proofErr w:type="gramEnd"/>
      <w:r>
        <w:rPr>
          <w:rFonts w:hint="eastAsia"/>
        </w:rPr>
        <w:t>插入</w:t>
      </w:r>
      <w:r>
        <w:rPr>
          <w:rFonts w:hint="eastAsia"/>
        </w:rPr>
        <w:t>\</w:t>
      </w:r>
      <w:r>
        <w:rPr>
          <w:rFonts w:hint="eastAsia"/>
        </w:rPr>
        <w:t>更新</w:t>
      </w:r>
      <w:proofErr w:type="gramStart"/>
      <w:r>
        <w:t>”</w:t>
      </w:r>
      <w:proofErr w:type="gramEnd"/>
      <w:r>
        <w:rPr>
          <w:rFonts w:hint="eastAsia"/>
        </w:rPr>
        <w:t>,</w:t>
      </w:r>
      <w:r>
        <w:rPr>
          <w:rFonts w:hint="eastAsia"/>
        </w:rPr>
        <w:t>例如下面转换设置</w:t>
      </w:r>
      <w:r>
        <w:rPr>
          <w:rFonts w:hint="eastAsia"/>
        </w:rPr>
        <w:t>:</w:t>
      </w:r>
    </w:p>
    <w:p w:rsidR="00AD7775" w:rsidRDefault="00AD7775" w:rsidP="00AD7775">
      <w:pPr>
        <w:ind w:firstLine="420"/>
      </w:pPr>
      <w:r>
        <w:rPr>
          <w:rFonts w:hint="eastAsia"/>
          <w:noProof/>
        </w:rPr>
        <w:drawing>
          <wp:inline distT="0" distB="0" distL="0" distR="0" wp14:anchorId="5F7EE3E8" wp14:editId="21FA1FE9">
            <wp:extent cx="5274310" cy="140408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rFonts w:hint="eastAsia"/>
        </w:rPr>
        <w:t>其中第一个步骤用来查询演员维度的最大时间戳</w:t>
      </w:r>
    </w:p>
    <w:p w:rsidR="00AD7775" w:rsidRDefault="00AD7775" w:rsidP="00AD7775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 wp14:anchorId="1809FA68" wp14:editId="51D82B24">
            <wp:extent cx="5274310" cy="287180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rFonts w:hint="eastAsia"/>
        </w:rPr>
        <w:t>第二个步骤根据最大</w:t>
      </w:r>
      <w:proofErr w:type="gramStart"/>
      <w:r>
        <w:rPr>
          <w:rFonts w:hint="eastAsia"/>
        </w:rPr>
        <w:t>时间戳从源</w:t>
      </w:r>
      <w:proofErr w:type="gramEnd"/>
      <w:r>
        <w:rPr>
          <w:rFonts w:hint="eastAsia"/>
        </w:rPr>
        <w:t>表中加载演员数据</w:t>
      </w:r>
      <w:r>
        <w:rPr>
          <w:rFonts w:hint="eastAsia"/>
        </w:rPr>
        <w:t>:</w:t>
      </w:r>
    </w:p>
    <w:p w:rsidR="00AD7775" w:rsidRDefault="00AD7775" w:rsidP="00AD7775">
      <w:pPr>
        <w:ind w:firstLine="420"/>
      </w:pPr>
      <w:r>
        <w:rPr>
          <w:rFonts w:hint="eastAsia"/>
          <w:noProof/>
        </w:rPr>
        <w:drawing>
          <wp:inline distT="0" distB="0" distL="0" distR="0" wp14:anchorId="0F49BEF4" wp14:editId="1B2F57AE">
            <wp:extent cx="5274310" cy="272065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rFonts w:hint="eastAsia"/>
        </w:rPr>
        <w:t>第三个步骤在维度表中插入</w:t>
      </w:r>
      <w:r>
        <w:rPr>
          <w:rFonts w:hint="eastAsia"/>
        </w:rPr>
        <w:t>\</w:t>
      </w:r>
      <w:r>
        <w:rPr>
          <w:rFonts w:hint="eastAsia"/>
        </w:rPr>
        <w:t>更新数据</w:t>
      </w:r>
    </w:p>
    <w:p w:rsidR="00AD7775" w:rsidRDefault="00AD7775" w:rsidP="00AD7775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 wp14:anchorId="23AFD2E4" wp14:editId="2B3A3FFC">
            <wp:extent cx="5274310" cy="3621356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rFonts w:hint="eastAsia"/>
        </w:rPr>
        <w:t>运行以上转换</w:t>
      </w:r>
      <w:r>
        <w:rPr>
          <w:rFonts w:hint="eastAsia"/>
        </w:rPr>
        <w:t>,</w:t>
      </w:r>
      <w:r>
        <w:rPr>
          <w:rFonts w:hint="eastAsia"/>
        </w:rPr>
        <w:t>发现自上次有更新的记录</w:t>
      </w:r>
      <w:r>
        <w:rPr>
          <w:rFonts w:hint="eastAsia"/>
        </w:rPr>
        <w:t>,</w:t>
      </w:r>
      <w:r>
        <w:rPr>
          <w:rFonts w:hint="eastAsia"/>
        </w:rPr>
        <w:t>就会同步到维度表中</w:t>
      </w:r>
      <w:r>
        <w:rPr>
          <w:rFonts w:hint="eastAsia"/>
        </w:rPr>
        <w:t>;</w:t>
      </w:r>
    </w:p>
    <w:p w:rsidR="00AD7775" w:rsidRDefault="00AD7775" w:rsidP="00AD7775">
      <w:pPr>
        <w:ind w:firstLine="420"/>
      </w:pPr>
    </w:p>
    <w:p w:rsidR="00AD7775" w:rsidRPr="00AD7775" w:rsidRDefault="00AD7775" w:rsidP="00AD7775">
      <w:pPr>
        <w:pStyle w:val="2"/>
        <w:numPr>
          <w:ilvl w:val="1"/>
          <w:numId w:val="1"/>
        </w:numPr>
      </w:pPr>
      <w:bookmarkStart w:id="3" w:name="_Toc427825172"/>
      <w:r>
        <w:rPr>
          <w:rFonts w:hint="eastAsia"/>
        </w:rPr>
        <w:t>事实表载入</w:t>
      </w:r>
      <w:r w:rsidRPr="00F32102">
        <w:rPr>
          <w:rFonts w:hint="eastAsia"/>
        </w:rPr>
        <w:t>加载</w:t>
      </w:r>
      <w:r>
        <w:rPr>
          <w:rFonts w:hint="eastAsia"/>
        </w:rPr>
        <w:t>维度外键</w:t>
      </w:r>
      <w:bookmarkEnd w:id="3"/>
    </w:p>
    <w:p w:rsidR="00AD7775" w:rsidRDefault="00AD7775" w:rsidP="00AD7775">
      <w:pPr>
        <w:ind w:firstLine="420"/>
        <w:rPr>
          <w:szCs w:val="21"/>
        </w:rPr>
      </w:pPr>
      <w:r w:rsidRPr="00F32102">
        <w:rPr>
          <w:rFonts w:hint="eastAsia"/>
          <w:szCs w:val="21"/>
        </w:rPr>
        <w:t>使用</w:t>
      </w:r>
      <w:r>
        <w:rPr>
          <w:rFonts w:hint="eastAsia"/>
          <w:szCs w:val="21"/>
        </w:rPr>
        <w:t>AE DI</w:t>
      </w:r>
      <w:r>
        <w:rPr>
          <w:rFonts w:hint="eastAsia"/>
          <w:szCs w:val="21"/>
        </w:rPr>
        <w:t>转换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查询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分类中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DB</w:t>
      </w:r>
      <w:r>
        <w:rPr>
          <w:rFonts w:hint="eastAsia"/>
          <w:szCs w:val="21"/>
        </w:rPr>
        <w:t>查询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或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meta</w:t>
      </w:r>
      <w:r>
        <w:rPr>
          <w:rFonts w:hint="eastAsia"/>
          <w:szCs w:val="21"/>
        </w:rPr>
        <w:t>查询</w:t>
      </w:r>
      <w:proofErr w:type="gramStart"/>
      <w:r>
        <w:rPr>
          <w:szCs w:val="21"/>
        </w:rPr>
        <w:t>”</w:t>
      </w:r>
      <w:proofErr w:type="gramEnd"/>
      <w:r>
        <w:rPr>
          <w:rFonts w:hint="eastAsia"/>
          <w:szCs w:val="21"/>
        </w:rPr>
        <w:t>即可实现使用关键字查询返回</w:t>
      </w:r>
      <w:proofErr w:type="gramStart"/>
      <w:r>
        <w:rPr>
          <w:rFonts w:hint="eastAsia"/>
          <w:szCs w:val="21"/>
        </w:rPr>
        <w:t>维度表的</w:t>
      </w:r>
      <w:proofErr w:type="gramEnd"/>
      <w:r>
        <w:rPr>
          <w:rFonts w:hint="eastAsia"/>
          <w:szCs w:val="21"/>
        </w:rPr>
        <w:t>主键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如果</w:t>
      </w:r>
      <w:proofErr w:type="gramStart"/>
      <w:r>
        <w:rPr>
          <w:rFonts w:hint="eastAsia"/>
          <w:szCs w:val="21"/>
        </w:rPr>
        <w:t>维度表的</w:t>
      </w:r>
      <w:proofErr w:type="gramEnd"/>
      <w:r>
        <w:rPr>
          <w:rFonts w:hint="eastAsia"/>
          <w:szCs w:val="21"/>
        </w:rPr>
        <w:t>主键和</w:t>
      </w:r>
      <w:proofErr w:type="gramStart"/>
      <w:r>
        <w:rPr>
          <w:rFonts w:hint="eastAsia"/>
          <w:szCs w:val="21"/>
        </w:rPr>
        <w:t>维度源表</w:t>
      </w:r>
      <w:proofErr w:type="gramEnd"/>
      <w:r>
        <w:rPr>
          <w:rFonts w:hint="eastAsia"/>
          <w:szCs w:val="21"/>
        </w:rPr>
        <w:t>的主键相同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可以直接使用</w:t>
      </w:r>
      <w:proofErr w:type="gramStart"/>
      <w:r>
        <w:rPr>
          <w:rFonts w:hint="eastAsia"/>
          <w:szCs w:val="21"/>
        </w:rPr>
        <w:t>源事实表的外键</w:t>
      </w:r>
      <w:proofErr w:type="gramEnd"/>
      <w:r>
        <w:rPr>
          <w:rFonts w:hint="eastAsia"/>
          <w:szCs w:val="21"/>
        </w:rPr>
        <w:t>值</w:t>
      </w:r>
      <w:r>
        <w:rPr>
          <w:rFonts w:hint="eastAsia"/>
          <w:szCs w:val="21"/>
        </w:rPr>
        <w:t>.</w:t>
      </w:r>
    </w:p>
    <w:p w:rsidR="00AD7775" w:rsidRPr="00F32102" w:rsidRDefault="00AD7775" w:rsidP="00AD7775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CF642C5" wp14:editId="2E6C3772">
            <wp:extent cx="5769610" cy="2607161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0" cy="260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pStyle w:val="1"/>
        <w:numPr>
          <w:ilvl w:val="0"/>
          <w:numId w:val="1"/>
        </w:numPr>
      </w:pPr>
      <w:bookmarkStart w:id="4" w:name="_Toc427825173"/>
      <w:r>
        <w:rPr>
          <w:rFonts w:hint="eastAsia"/>
        </w:rPr>
        <w:lastRenderedPageBreak/>
        <w:t>iUAP</w:t>
      </w:r>
      <w:r>
        <w:t xml:space="preserve"> </w:t>
      </w:r>
      <w:r>
        <w:rPr>
          <w:rFonts w:hint="eastAsia"/>
        </w:rPr>
        <w:t>DI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种方法的支持</w:t>
      </w:r>
      <w:bookmarkEnd w:id="4"/>
    </w:p>
    <w:p w:rsidR="00AD7775" w:rsidRPr="00F32102" w:rsidRDefault="00AD7775" w:rsidP="00AD7775">
      <w:pPr>
        <w:ind w:firstLine="420"/>
        <w:rPr>
          <w:b/>
          <w:sz w:val="30"/>
          <w:szCs w:val="30"/>
        </w:rPr>
      </w:pPr>
      <w:r w:rsidRPr="00F32102">
        <w:rPr>
          <w:rFonts w:hint="eastAsia"/>
          <w:b/>
          <w:sz w:val="30"/>
          <w:szCs w:val="30"/>
        </w:rPr>
        <w:t>维度更新</w:t>
      </w:r>
    </w:p>
    <w:p w:rsidR="00AD7775" w:rsidRDefault="00AD7775" w:rsidP="00AD7775">
      <w:pPr>
        <w:ind w:firstLine="420"/>
      </w:pPr>
      <w:r>
        <w:rPr>
          <w:rFonts w:hint="eastAsia"/>
        </w:rPr>
        <w:t>使用转换中的</w:t>
      </w:r>
      <w:proofErr w:type="gramStart"/>
      <w:r>
        <w:t>”</w:t>
      </w:r>
      <w:proofErr w:type="gramEnd"/>
      <w:r>
        <w:rPr>
          <w:rFonts w:hint="eastAsia"/>
        </w:rPr>
        <w:t>维度更新</w:t>
      </w:r>
      <w:proofErr w:type="gramStart"/>
      <w:r>
        <w:t>”</w:t>
      </w:r>
      <w:proofErr w:type="gramEnd"/>
      <w:r>
        <w:rPr>
          <w:rFonts w:hint="eastAsia"/>
        </w:rPr>
        <w:t>步骤</w:t>
      </w:r>
      <w:r>
        <w:rPr>
          <w:rFonts w:hint="eastAsia"/>
        </w:rPr>
        <w:t>,</w:t>
      </w:r>
      <w:r>
        <w:rPr>
          <w:rFonts w:hint="eastAsia"/>
        </w:rPr>
        <w:t>实现维度更新</w:t>
      </w:r>
      <w:r>
        <w:rPr>
          <w:rFonts w:hint="eastAsia"/>
        </w:rPr>
        <w:t>.</w:t>
      </w:r>
    </w:p>
    <w:p w:rsidR="00AD7775" w:rsidRDefault="00AD7775" w:rsidP="00AD7775">
      <w:pPr>
        <w:ind w:firstLine="420"/>
      </w:pPr>
    </w:p>
    <w:p w:rsidR="00AD7775" w:rsidRDefault="00AD7775" w:rsidP="00AD7775">
      <w:pPr>
        <w:ind w:firstLine="420"/>
      </w:pPr>
      <w:r>
        <w:rPr>
          <w:rFonts w:hint="eastAsia"/>
        </w:rPr>
        <w:t>首先在为维度表中使用代理主键</w:t>
      </w:r>
      <w:proofErr w:type="spellStart"/>
      <w:r>
        <w:rPr>
          <w:rFonts w:hint="eastAsia"/>
        </w:rPr>
        <w:t>staff_key</w:t>
      </w:r>
      <w:proofErr w:type="spellEnd"/>
      <w:r>
        <w:rPr>
          <w:rFonts w:hint="eastAsia"/>
        </w:rPr>
        <w:t>,</w:t>
      </w:r>
      <w:r>
        <w:rPr>
          <w:rFonts w:hint="eastAsia"/>
        </w:rPr>
        <w:t>保存源表的主键</w:t>
      </w:r>
      <w:proofErr w:type="spellStart"/>
      <w:r>
        <w:rPr>
          <w:rFonts w:hint="eastAsia"/>
        </w:rPr>
        <w:t>staff_id</w:t>
      </w:r>
      <w:proofErr w:type="spellEnd"/>
      <w:r>
        <w:rPr>
          <w:rFonts w:hint="eastAsia"/>
        </w:rPr>
        <w:t>,</w:t>
      </w:r>
      <w:r>
        <w:rPr>
          <w:rFonts w:hint="eastAsia"/>
        </w:rPr>
        <w:t>同时要多出三个字段</w:t>
      </w:r>
    </w:p>
    <w:p w:rsidR="00AD7775" w:rsidRDefault="00AD7775" w:rsidP="00AD7775">
      <w:pPr>
        <w:ind w:firstLine="420"/>
      </w:pPr>
      <w:r>
        <w:t>STAFF_VERSION_NUMBER</w:t>
      </w:r>
      <w:r>
        <w:rPr>
          <w:rFonts w:hint="eastAsia"/>
        </w:rPr>
        <w:t xml:space="preserve"> NUMBER(10) //</w:t>
      </w:r>
      <w:r>
        <w:rPr>
          <w:rFonts w:hint="eastAsia"/>
        </w:rPr>
        <w:t>版本</w:t>
      </w:r>
    </w:p>
    <w:p w:rsidR="00AD7775" w:rsidRDefault="00AD7775" w:rsidP="00AD7775">
      <w:pPr>
        <w:ind w:firstLine="420"/>
      </w:pPr>
      <w:r>
        <w:t>STAFF_VALID_FROM</w:t>
      </w:r>
      <w:r>
        <w:rPr>
          <w:rFonts w:hint="eastAsia"/>
        </w:rPr>
        <w:t xml:space="preserve">  TIMSTAMP //</w:t>
      </w:r>
      <w:r>
        <w:rPr>
          <w:rFonts w:hint="eastAsia"/>
        </w:rPr>
        <w:t>有效起始日期</w:t>
      </w:r>
    </w:p>
    <w:p w:rsidR="00AD7775" w:rsidRPr="008C7647" w:rsidRDefault="00AD7775" w:rsidP="00AD7775">
      <w:pPr>
        <w:ind w:firstLine="420"/>
      </w:pPr>
      <w:r>
        <w:t>STAFF_VALID_THROUGH</w:t>
      </w:r>
      <w:r>
        <w:rPr>
          <w:rFonts w:hint="eastAsia"/>
        </w:rPr>
        <w:t xml:space="preserve">  TIMSTAMP //</w:t>
      </w:r>
      <w:r>
        <w:rPr>
          <w:rFonts w:hint="eastAsia"/>
        </w:rPr>
        <w:t>有效截止日志</w:t>
      </w:r>
    </w:p>
    <w:p w:rsidR="00AD7775" w:rsidRDefault="00AD7775" w:rsidP="00AD7775">
      <w:pPr>
        <w:ind w:firstLine="420"/>
      </w:pPr>
      <w:r>
        <w:rPr>
          <w:rFonts w:hint="eastAsia"/>
          <w:noProof/>
        </w:rPr>
        <w:drawing>
          <wp:inline distT="0" distB="0" distL="0" distR="0" wp14:anchorId="6EFF4B93" wp14:editId="53034495">
            <wp:extent cx="4819650" cy="23717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rFonts w:hint="eastAsia"/>
        </w:rPr>
        <w:t>维度更新的设置截图如下</w:t>
      </w:r>
      <w:r>
        <w:rPr>
          <w:rFonts w:hint="eastAsia"/>
        </w:rPr>
        <w:t>:</w:t>
      </w:r>
    </w:p>
    <w:p w:rsidR="00AD7775" w:rsidRDefault="00AD7775" w:rsidP="00AD7775">
      <w:pPr>
        <w:ind w:firstLine="420"/>
      </w:pPr>
      <w:r>
        <w:rPr>
          <w:noProof/>
        </w:rPr>
        <w:drawing>
          <wp:inline distT="0" distB="0" distL="0" distR="0" wp14:anchorId="211B3F28" wp14:editId="2D529948">
            <wp:extent cx="5274310" cy="2265206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</w:p>
    <w:p w:rsidR="00AD7775" w:rsidRDefault="00AD7775" w:rsidP="00AD7775">
      <w:pPr>
        <w:ind w:firstLine="420"/>
      </w:pPr>
      <w:r>
        <w:rPr>
          <w:noProof/>
        </w:rPr>
        <w:lastRenderedPageBreak/>
        <w:drawing>
          <wp:inline distT="0" distB="0" distL="0" distR="0" wp14:anchorId="20488CA2" wp14:editId="1A47E59E">
            <wp:extent cx="4772025" cy="1933575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noProof/>
        </w:rPr>
        <w:drawing>
          <wp:inline distT="0" distB="0" distL="0" distR="0" wp14:anchorId="6E403A85" wp14:editId="3111F49B">
            <wp:extent cx="5274310" cy="2875165"/>
            <wp:effectExtent l="19050" t="0" r="254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>
      <w:pPr>
        <w:ind w:firstLine="420"/>
      </w:pPr>
      <w:r>
        <w:rPr>
          <w:noProof/>
        </w:rPr>
        <w:drawing>
          <wp:inline distT="0" distB="0" distL="0" distR="0" wp14:anchorId="25D861B0" wp14:editId="792855F4">
            <wp:extent cx="5274310" cy="1848906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F0" w:rsidRDefault="00AD7775" w:rsidP="00AD7775">
      <w:pPr>
        <w:ind w:firstLine="420"/>
        <w:rPr>
          <w:rFonts w:hint="eastAsia"/>
          <w:noProof/>
        </w:rPr>
      </w:pPr>
      <w:r>
        <w:rPr>
          <w:rFonts w:hint="eastAsia"/>
        </w:rPr>
        <w:t>其原理就是如下图</w:t>
      </w:r>
      <w:r>
        <w:rPr>
          <w:rFonts w:hint="eastAsia"/>
        </w:rPr>
        <w:t>:</w:t>
      </w:r>
      <w:r w:rsidR="00620FE2" w:rsidRPr="00620FE2">
        <w:rPr>
          <w:noProof/>
        </w:rPr>
        <w:t xml:space="preserve"> </w:t>
      </w:r>
    </w:p>
    <w:p w:rsidR="00620FE2" w:rsidRDefault="00620FE2" w:rsidP="00AD7775">
      <w:pPr>
        <w:ind w:firstLine="420"/>
      </w:pPr>
      <w:bookmarkStart w:id="5" w:name="_GoBack"/>
      <w:r>
        <w:rPr>
          <w:noProof/>
        </w:rPr>
        <w:lastRenderedPageBreak/>
        <w:drawing>
          <wp:inline distT="0" distB="0" distL="0" distR="0" wp14:anchorId="496BD678" wp14:editId="490F9A40">
            <wp:extent cx="5295900" cy="51244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AD7775" w:rsidRPr="006C3838" w:rsidRDefault="00AD7775" w:rsidP="00AD7775">
      <w:pPr>
        <w:pStyle w:val="1"/>
        <w:numPr>
          <w:ilvl w:val="0"/>
          <w:numId w:val="1"/>
        </w:numPr>
      </w:pPr>
      <w:bookmarkStart w:id="6" w:name="_Toc427825174"/>
      <w:r w:rsidRPr="006C3838">
        <w:rPr>
          <w:rFonts w:hint="eastAsia"/>
        </w:rPr>
        <w:t>事实表载入加载维度外键</w:t>
      </w:r>
      <w:bookmarkEnd w:id="6"/>
    </w:p>
    <w:p w:rsidR="00AD7775" w:rsidRDefault="00AD7775" w:rsidP="00AD7775">
      <w:pPr>
        <w:ind w:firstLine="420"/>
      </w:pPr>
      <w:r>
        <w:rPr>
          <w:rFonts w:hint="eastAsia"/>
        </w:rPr>
        <w:t>使用转换中的维度查询载入</w:t>
      </w:r>
      <w:r>
        <w:rPr>
          <w:rFonts w:hint="eastAsia"/>
        </w:rPr>
        <w:t>,</w:t>
      </w:r>
      <w:r>
        <w:rPr>
          <w:rFonts w:hint="eastAsia"/>
        </w:rPr>
        <w:t>设置截图如下</w:t>
      </w:r>
      <w:r>
        <w:rPr>
          <w:rFonts w:hint="eastAsia"/>
        </w:rPr>
        <w:t>:</w:t>
      </w:r>
    </w:p>
    <w:p w:rsidR="00AD7775" w:rsidRDefault="00AD7775" w:rsidP="00AD7775">
      <w:r>
        <w:rPr>
          <w:noProof/>
        </w:rPr>
        <w:drawing>
          <wp:inline distT="0" distB="0" distL="0" distR="0" wp14:anchorId="3EC00606" wp14:editId="67B3EC12">
            <wp:extent cx="5274310" cy="2482304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/>
    <w:p w:rsidR="00AD7775" w:rsidRDefault="00AD7775" w:rsidP="00AD7775">
      <w:r>
        <w:rPr>
          <w:noProof/>
        </w:rPr>
        <w:drawing>
          <wp:inline distT="0" distB="0" distL="0" distR="0" wp14:anchorId="0303A481" wp14:editId="3DCAA40F">
            <wp:extent cx="5095875" cy="2333625"/>
            <wp:effectExtent l="19050" t="0" r="952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75" w:rsidRDefault="00AD7775" w:rsidP="00AD7775"/>
    <w:p w:rsidR="00AD7775" w:rsidRPr="00B941CF" w:rsidRDefault="00AD7775" w:rsidP="00AD7775">
      <w:r>
        <w:rPr>
          <w:rFonts w:hint="eastAsia"/>
        </w:rPr>
        <w:t>其原理是利用业务</w:t>
      </w:r>
      <w:r>
        <w:rPr>
          <w:rFonts w:hint="eastAsia"/>
        </w:rPr>
        <w:t>ID</w:t>
      </w:r>
      <w:r>
        <w:rPr>
          <w:rFonts w:hint="eastAsia"/>
        </w:rPr>
        <w:t>在维度表中查询出维度表的数据</w:t>
      </w:r>
      <w:r>
        <w:rPr>
          <w:rFonts w:hint="eastAsia"/>
        </w:rPr>
        <w:t>,</w:t>
      </w:r>
      <w:r>
        <w:rPr>
          <w:rFonts w:hint="eastAsia"/>
        </w:rPr>
        <w:t>再利用业务时间和维度表的有效起始和截止时间进行比较</w:t>
      </w:r>
      <w:r>
        <w:rPr>
          <w:rFonts w:hint="eastAsia"/>
        </w:rPr>
        <w:t>,</w:t>
      </w:r>
      <w:r>
        <w:rPr>
          <w:rFonts w:hint="eastAsia"/>
        </w:rPr>
        <w:t>找出符合条件的维度记录</w:t>
      </w:r>
      <w:r>
        <w:rPr>
          <w:rFonts w:hint="eastAsia"/>
        </w:rPr>
        <w:t>.</w:t>
      </w:r>
    </w:p>
    <w:p w:rsidR="008272A7" w:rsidRPr="00AD7775" w:rsidRDefault="008272A7" w:rsidP="008272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72A7" w:rsidRPr="00B433BE" w:rsidRDefault="008272A7" w:rsidP="00C74096">
      <w:pPr>
        <w:pStyle w:val="a8"/>
      </w:pPr>
    </w:p>
    <w:sectPr w:rsidR="008272A7" w:rsidRPr="00B433BE" w:rsidSect="00E65FA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94" w:rsidRDefault="002F7894" w:rsidP="00403F9F">
      <w:r>
        <w:separator/>
      </w:r>
    </w:p>
  </w:endnote>
  <w:endnote w:type="continuationSeparator" w:id="0">
    <w:p w:rsidR="002F7894" w:rsidRDefault="002F7894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94" w:rsidRDefault="002F7894" w:rsidP="00403F9F">
      <w:r>
        <w:separator/>
      </w:r>
    </w:p>
  </w:footnote>
  <w:footnote w:type="continuationSeparator" w:id="0">
    <w:p w:rsidR="002F7894" w:rsidRDefault="002F7894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CCE4697"/>
    <w:multiLevelType w:val="hybridMultilevel"/>
    <w:tmpl w:val="D716E8A0"/>
    <w:lvl w:ilvl="0" w:tplc="CC9C0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5195F"/>
    <w:multiLevelType w:val="hybridMultilevel"/>
    <w:tmpl w:val="1688D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902A2"/>
    <w:rsid w:val="000A0E7F"/>
    <w:rsid w:val="000B13AE"/>
    <w:rsid w:val="000C01AC"/>
    <w:rsid w:val="000C3493"/>
    <w:rsid w:val="000C7092"/>
    <w:rsid w:val="000C7121"/>
    <w:rsid w:val="000D0BE5"/>
    <w:rsid w:val="000D3767"/>
    <w:rsid w:val="000E032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C0D"/>
    <w:rsid w:val="001A7EAA"/>
    <w:rsid w:val="001B4E26"/>
    <w:rsid w:val="001C1D9B"/>
    <w:rsid w:val="001C444C"/>
    <w:rsid w:val="001C7C61"/>
    <w:rsid w:val="001D54A5"/>
    <w:rsid w:val="001D6C28"/>
    <w:rsid w:val="001D75A4"/>
    <w:rsid w:val="001F1C7C"/>
    <w:rsid w:val="001F653E"/>
    <w:rsid w:val="00226D55"/>
    <w:rsid w:val="0023006E"/>
    <w:rsid w:val="00251AC9"/>
    <w:rsid w:val="00255487"/>
    <w:rsid w:val="00255668"/>
    <w:rsid w:val="0025708E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2F7894"/>
    <w:rsid w:val="003061FE"/>
    <w:rsid w:val="0030744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65223"/>
    <w:rsid w:val="00372960"/>
    <w:rsid w:val="003802CE"/>
    <w:rsid w:val="003822DC"/>
    <w:rsid w:val="003837EE"/>
    <w:rsid w:val="0039071D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1490"/>
    <w:rsid w:val="004125D1"/>
    <w:rsid w:val="00420D29"/>
    <w:rsid w:val="004302C8"/>
    <w:rsid w:val="004335A0"/>
    <w:rsid w:val="00437D52"/>
    <w:rsid w:val="00441233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D048A"/>
    <w:rsid w:val="004D0525"/>
    <w:rsid w:val="004D1657"/>
    <w:rsid w:val="004E43A7"/>
    <w:rsid w:val="004E6D5B"/>
    <w:rsid w:val="004F1BC5"/>
    <w:rsid w:val="004F66EB"/>
    <w:rsid w:val="00501B28"/>
    <w:rsid w:val="00512CA2"/>
    <w:rsid w:val="0052022D"/>
    <w:rsid w:val="005242F0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A1"/>
    <w:rsid w:val="005C74DD"/>
    <w:rsid w:val="005D4B3A"/>
    <w:rsid w:val="005D5EA7"/>
    <w:rsid w:val="005F4ED3"/>
    <w:rsid w:val="006008E5"/>
    <w:rsid w:val="00604F35"/>
    <w:rsid w:val="006114BD"/>
    <w:rsid w:val="006162E9"/>
    <w:rsid w:val="00620FE2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4FAE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3FDB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055EE"/>
    <w:rsid w:val="00820D3A"/>
    <w:rsid w:val="008272A7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87C2C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A6EA6"/>
    <w:rsid w:val="009B038C"/>
    <w:rsid w:val="009B05E1"/>
    <w:rsid w:val="009B1030"/>
    <w:rsid w:val="009C10C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2C5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D7775"/>
    <w:rsid w:val="00AE7C6F"/>
    <w:rsid w:val="00AF5B83"/>
    <w:rsid w:val="00AF76FB"/>
    <w:rsid w:val="00B10276"/>
    <w:rsid w:val="00B17777"/>
    <w:rsid w:val="00B21CC3"/>
    <w:rsid w:val="00B237A3"/>
    <w:rsid w:val="00B2711B"/>
    <w:rsid w:val="00B32C73"/>
    <w:rsid w:val="00B3405E"/>
    <w:rsid w:val="00B433B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1D58"/>
    <w:rsid w:val="00B7334D"/>
    <w:rsid w:val="00B737BB"/>
    <w:rsid w:val="00B75659"/>
    <w:rsid w:val="00B764AF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09F7"/>
    <w:rsid w:val="00BD6F7D"/>
    <w:rsid w:val="00BF4480"/>
    <w:rsid w:val="00BF6DD4"/>
    <w:rsid w:val="00C0397A"/>
    <w:rsid w:val="00C05CB2"/>
    <w:rsid w:val="00C06A9F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74096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92351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58E4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65FA8"/>
    <w:rsid w:val="00E708A6"/>
    <w:rsid w:val="00E7561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0787"/>
    <w:rsid w:val="00F31FCA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128D"/>
    <w:rsid w:val="00FD4A7D"/>
    <w:rsid w:val="00FD7B92"/>
    <w:rsid w:val="00FE2CDF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C06A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A9F"/>
    <w:rPr>
      <w:sz w:val="18"/>
      <w:szCs w:val="18"/>
    </w:rPr>
  </w:style>
  <w:style w:type="paragraph" w:styleId="a7">
    <w:name w:val="List Paragraph"/>
    <w:basedOn w:val="a"/>
    <w:uiPriority w:val="34"/>
    <w:qFormat/>
    <w:rsid w:val="00674FAE"/>
    <w:pPr>
      <w:ind w:firstLineChars="200" w:firstLine="420"/>
    </w:pPr>
  </w:style>
  <w:style w:type="paragraph" w:customStyle="1" w:styleId="title1">
    <w:name w:val="title1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_title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GridTable4Accent1">
    <w:name w:val="Grid Table 4 Accent 1"/>
    <w:basedOn w:val="a1"/>
    <w:uiPriority w:val="49"/>
    <w:rsid w:val="00AD7775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C06A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A9F"/>
    <w:rPr>
      <w:sz w:val="18"/>
      <w:szCs w:val="18"/>
    </w:rPr>
  </w:style>
  <w:style w:type="paragraph" w:styleId="a7">
    <w:name w:val="List Paragraph"/>
    <w:basedOn w:val="a"/>
    <w:uiPriority w:val="34"/>
    <w:qFormat/>
    <w:rsid w:val="00674FAE"/>
    <w:pPr>
      <w:ind w:firstLineChars="200" w:firstLine="420"/>
    </w:pPr>
  </w:style>
  <w:style w:type="paragraph" w:customStyle="1" w:styleId="title1">
    <w:name w:val="title1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title">
    <w:name w:val="sub_title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B433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GridTable4Accent1">
    <w:name w:val="Grid Table 4 Accent 1"/>
    <w:basedOn w:val="a1"/>
    <w:uiPriority w:val="49"/>
    <w:rsid w:val="00AD7775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3B52-3F0B-41EF-B6B0-EA6A51A1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Vincent</cp:lastModifiedBy>
  <cp:revision>32</cp:revision>
  <dcterms:created xsi:type="dcterms:W3CDTF">2015-04-29T05:59:00Z</dcterms:created>
  <dcterms:modified xsi:type="dcterms:W3CDTF">2015-08-25T03:11:00Z</dcterms:modified>
</cp:coreProperties>
</file>