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45" w:rsidRDefault="00624445" w:rsidP="00624445">
      <w:pPr>
        <w:pStyle w:val="a3"/>
      </w:pPr>
      <w:r w:rsidRPr="0041475D">
        <w:rPr>
          <w:rFonts w:hint="eastAsia"/>
        </w:rPr>
        <w:t>使用</w:t>
      </w:r>
      <w:proofErr w:type="spellStart"/>
      <w:r w:rsidRPr="0041475D">
        <w:rPr>
          <w:rFonts w:hint="eastAsia"/>
        </w:rPr>
        <w:t>iUAP</w:t>
      </w:r>
      <w:proofErr w:type="spellEnd"/>
      <w:r w:rsidRPr="0041475D">
        <w:rPr>
          <w:rFonts w:hint="eastAsia"/>
        </w:rPr>
        <w:t xml:space="preserve"> DI</w:t>
      </w:r>
      <w:r w:rsidRPr="0041475D">
        <w:rPr>
          <w:rFonts w:hint="eastAsia"/>
        </w:rPr>
        <w:t>进行基于</w:t>
      </w:r>
      <w:r>
        <w:rPr>
          <w:rFonts w:hint="eastAsia"/>
        </w:rPr>
        <w:t>快照</w:t>
      </w:r>
      <w:r>
        <w:rPr>
          <w:rFonts w:hint="eastAsia"/>
        </w:rPr>
        <w:t>的</w:t>
      </w:r>
      <w:r w:rsidRPr="0041475D">
        <w:rPr>
          <w:rFonts w:hint="eastAsia"/>
        </w:rPr>
        <w:t>变更数据捕捉（</w:t>
      </w:r>
      <w:r w:rsidRPr="0041475D">
        <w:rPr>
          <w:rFonts w:hint="eastAsia"/>
        </w:rPr>
        <w:t>CDC</w:t>
      </w:r>
      <w:r w:rsidRPr="0041475D">
        <w:rPr>
          <w:rFonts w:hint="eastAsia"/>
        </w:rPr>
        <w:t>）</w:t>
      </w:r>
    </w:p>
    <w:p w:rsidR="0003101A" w:rsidRDefault="00624445" w:rsidP="00862979">
      <w:pPr>
        <w:spacing w:beforeLines="50" w:before="156" w:line="360" w:lineRule="auto"/>
        <w:ind w:firstLineChars="200" w:firstLine="480"/>
      </w:pPr>
      <w:proofErr w:type="gramStart"/>
      <w:r w:rsidRPr="00862979">
        <w:rPr>
          <w:rFonts w:hint="eastAsia"/>
          <w:sz w:val="24"/>
          <w:szCs w:val="24"/>
        </w:rPr>
        <w:t>如果</w:t>
      </w:r>
      <w:r>
        <w:t>源</w:t>
      </w:r>
      <w:proofErr w:type="gramEnd"/>
      <w:r>
        <w:t>表没有时间戳</w:t>
      </w:r>
      <w:r>
        <w:rPr>
          <w:rFonts w:hint="eastAsia"/>
        </w:rPr>
        <w:t>，</w:t>
      </w:r>
      <w:proofErr w:type="gramStart"/>
      <w:r>
        <w:t>没不能</w:t>
      </w:r>
      <w:proofErr w:type="gramEnd"/>
      <w:r>
        <w:t>用触发器，就要用快照表了，通过比对获得数据的变化。快照</w:t>
      </w:r>
      <w:r>
        <w:rPr>
          <w:rFonts w:hint="eastAsia"/>
        </w:rPr>
        <w:t>表</w:t>
      </w:r>
      <w:r>
        <w:t>就是一次性抽取系统中全部数据，把这些数据加载到数据仓库的缓冲区中。下一次</w:t>
      </w:r>
      <w:r>
        <w:rPr>
          <w:rFonts w:hint="eastAsia"/>
        </w:rPr>
        <w:t>需要</w:t>
      </w:r>
      <w:r>
        <w:t>同步时，</w:t>
      </w:r>
      <w:r>
        <w:rPr>
          <w:rFonts w:hint="eastAsia"/>
        </w:rPr>
        <w:t>再</w:t>
      </w:r>
      <w:r>
        <w:t>从源系统中抽取全部数据，并把全部数据也放到数据仓库的缓冲区中，作为这个表的第二个版本，然后再比较这两个版本的数据，找到变化。</w:t>
      </w:r>
      <w:r w:rsidR="00F90BDD">
        <w:rPr>
          <w:rFonts w:hint="eastAsia"/>
        </w:rPr>
        <w:t>例如</w:t>
      </w:r>
      <w:r w:rsidR="00F90BDD">
        <w:t>，两列的表，列名是</w:t>
      </w:r>
      <w:r w:rsidR="00F90BDD">
        <w:t>ID</w:t>
      </w:r>
      <w:r w:rsidR="00F90BDD">
        <w:t>和</w:t>
      </w:r>
      <w:r w:rsidR="00F90BDD">
        <w:t>Color</w:t>
      </w:r>
      <w:r w:rsidR="00F90BDD">
        <w:t>。这个表的两个版本如下</w:t>
      </w:r>
      <w:r w:rsidR="00F90BDD">
        <w:rPr>
          <w:rFonts w:hint="eastAsia"/>
        </w:rPr>
        <w:t>图</w:t>
      </w:r>
      <w:r w:rsidR="00F90BDD">
        <w:t>：</w:t>
      </w:r>
    </w:p>
    <w:p w:rsidR="00F90BDD" w:rsidRDefault="00F90BDD" w:rsidP="00BD2EF9">
      <w:pPr>
        <w:jc w:val="left"/>
        <w:rPr>
          <w:rFonts w:hint="eastAsia"/>
        </w:rPr>
      </w:pPr>
      <w:r>
        <w:rPr>
          <w:rFonts w:hint="eastAsia"/>
        </w:rPr>
        <w:t>快照</w:t>
      </w:r>
      <w:r>
        <w:rPr>
          <w:rFonts w:hint="eastAsia"/>
        </w:rPr>
        <w:t>1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90BDD" w:rsidTr="00F90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>
            <w:pPr>
              <w:rPr>
                <w:rFonts w:hint="eastAsia"/>
              </w:rPr>
            </w:pPr>
            <w:r>
              <w:rPr>
                <w:rFonts w:hint="eastAsia"/>
              </w:rPr>
              <w:t>ID</w:t>
            </w:r>
          </w:p>
        </w:tc>
        <w:tc>
          <w:tcPr>
            <w:tcW w:w="4148" w:type="dxa"/>
          </w:tcPr>
          <w:p w:rsidR="00F90BDD" w:rsidRDefault="00F90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COLOR</w:t>
            </w:r>
          </w:p>
        </w:tc>
      </w:tr>
      <w:tr w:rsidR="00F90BDD" w:rsidTr="00F90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:rsidR="00F90BDD" w:rsidRDefault="00F90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Black</w:t>
            </w:r>
          </w:p>
        </w:tc>
      </w:tr>
      <w:tr w:rsidR="00F90BDD" w:rsidTr="00F90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:rsidR="00F90BDD" w:rsidRDefault="00F9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Green</w:t>
            </w:r>
          </w:p>
        </w:tc>
      </w:tr>
      <w:tr w:rsidR="00F90BDD" w:rsidTr="00F90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48" w:type="dxa"/>
          </w:tcPr>
          <w:p w:rsidR="00F90BDD" w:rsidRDefault="00F90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Red</w:t>
            </w:r>
          </w:p>
        </w:tc>
      </w:tr>
      <w:tr w:rsidR="00F90BDD" w:rsidTr="00F90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48" w:type="dxa"/>
          </w:tcPr>
          <w:p w:rsidR="00F90BDD" w:rsidRDefault="00F90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Blu</w:t>
            </w:r>
            <w:proofErr w:type="spellEnd"/>
          </w:p>
        </w:tc>
      </w:tr>
    </w:tbl>
    <w:p w:rsidR="00F90BDD" w:rsidRDefault="00F90BDD"/>
    <w:p w:rsidR="00F90BDD" w:rsidRDefault="00F90BDD" w:rsidP="00BD2EF9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快照</w:t>
      </w:r>
      <w:r>
        <w:rPr>
          <w:rFonts w:hint="eastAsia"/>
        </w:rPr>
        <w:t>2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90BDD" w:rsidTr="00F56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 w:rsidP="00F56350">
            <w:pPr>
              <w:rPr>
                <w:rFonts w:hint="eastAsia"/>
              </w:rPr>
            </w:pPr>
            <w:r>
              <w:rPr>
                <w:rFonts w:hint="eastAsia"/>
              </w:rPr>
              <w:t>ID</w:t>
            </w:r>
          </w:p>
        </w:tc>
        <w:tc>
          <w:tcPr>
            <w:tcW w:w="4148" w:type="dxa"/>
          </w:tcPr>
          <w:p w:rsidR="00F90BDD" w:rsidRDefault="00F90BDD" w:rsidP="00F56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COLOR</w:t>
            </w:r>
          </w:p>
        </w:tc>
      </w:tr>
      <w:tr w:rsidR="00F90BDD" w:rsidTr="00F5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 w:rsidP="00F5635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48" w:type="dxa"/>
          </w:tcPr>
          <w:p w:rsidR="00F90BDD" w:rsidRDefault="00F90BDD" w:rsidP="00F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Grey</w:t>
            </w:r>
          </w:p>
        </w:tc>
      </w:tr>
      <w:tr w:rsidR="00F90BDD" w:rsidTr="00F5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 w:rsidP="00F5635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48" w:type="dxa"/>
          </w:tcPr>
          <w:p w:rsidR="00F90BDD" w:rsidRDefault="00F90BDD" w:rsidP="00F56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Green</w:t>
            </w:r>
          </w:p>
        </w:tc>
      </w:tr>
      <w:tr w:rsidR="00F90BDD" w:rsidTr="00F5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 w:rsidP="00F56350"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4148" w:type="dxa"/>
          </w:tcPr>
          <w:p w:rsidR="00F90BDD" w:rsidRDefault="00F90BDD" w:rsidP="00F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proofErr w:type="spellStart"/>
            <w:r>
              <w:t>Blu</w:t>
            </w:r>
            <w:proofErr w:type="spellEnd"/>
          </w:p>
        </w:tc>
      </w:tr>
      <w:tr w:rsidR="00F90BDD" w:rsidTr="00F5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:rsidR="00F90BDD" w:rsidRDefault="00F90BDD" w:rsidP="00F56350">
            <w:pPr>
              <w:rPr>
                <w:rFonts w:hint="eastAsia"/>
              </w:rPr>
            </w:pPr>
            <w:r>
              <w:t>5</w:t>
            </w:r>
          </w:p>
        </w:tc>
        <w:tc>
          <w:tcPr>
            <w:tcW w:w="4148" w:type="dxa"/>
          </w:tcPr>
          <w:p w:rsidR="00F90BDD" w:rsidRDefault="00F90BDD" w:rsidP="00F56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Yellow</w:t>
            </w:r>
          </w:p>
        </w:tc>
      </w:tr>
    </w:tbl>
    <w:p w:rsidR="00F90BDD" w:rsidRDefault="00F90BDD" w:rsidP="00862979">
      <w:pPr>
        <w:spacing w:beforeLines="50" w:before="156" w:line="360" w:lineRule="auto"/>
        <w:ind w:firstLineChars="200" w:firstLine="420"/>
      </w:pPr>
      <w:r>
        <w:rPr>
          <w:rFonts w:hint="eastAsia"/>
        </w:rPr>
        <w:t>有</w:t>
      </w:r>
      <w:r>
        <w:t>很多方法可以获取这两个版本数据的差异。第一个</w:t>
      </w:r>
      <w:r>
        <w:rPr>
          <w:rFonts w:hint="eastAsia"/>
        </w:rPr>
        <w:t>办法就是</w:t>
      </w:r>
      <w:r>
        <w:t>在主键</w:t>
      </w:r>
      <w:r>
        <w:t>ID</w:t>
      </w:r>
      <w:r>
        <w:t>上做外连接并根据字段的比较结果增加一个标志字段（</w:t>
      </w:r>
      <w:r>
        <w:t>I</w:t>
      </w:r>
      <w:r>
        <w:t>表示插入，</w:t>
      </w:r>
      <w:r>
        <w:t>U</w:t>
      </w:r>
      <w:r>
        <w:t>表示</w:t>
      </w:r>
      <w:r>
        <w:rPr>
          <w:rFonts w:hint="eastAsia"/>
        </w:rPr>
        <w:t>更新</w:t>
      </w:r>
      <w:r>
        <w:t>，</w:t>
      </w:r>
      <w:r>
        <w:t>D</w:t>
      </w:r>
      <w:r>
        <w:t>表示删除，</w:t>
      </w:r>
      <w:r>
        <w:t>N</w:t>
      </w:r>
      <w:r>
        <w:rPr>
          <w:rFonts w:hint="eastAsia"/>
        </w:rPr>
        <w:t>表示</w:t>
      </w:r>
      <w:r>
        <w:t>没有变化），另外过滤</w:t>
      </w:r>
      <w:proofErr w:type="gramStart"/>
      <w:r>
        <w:t>掉没有</w:t>
      </w:r>
      <w:proofErr w:type="gramEnd"/>
      <w:r>
        <w:t>变化的记录。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kern w:val="0"/>
          <w:sz w:val="20"/>
          <w:szCs w:val="20"/>
        </w:rPr>
        <w:t xml:space="preserve"> *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FF"/>
          <w:kern w:val="0"/>
          <w:sz w:val="20"/>
          <w:szCs w:val="20"/>
        </w:rPr>
        <w:t>CASE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WHEN</w:t>
      </w:r>
      <w:r>
        <w:rPr>
          <w:rFonts w:ascii="Courier New" w:hAnsi="Courier New" w:cs="Courier New"/>
          <w:kern w:val="0"/>
          <w:sz w:val="20"/>
          <w:szCs w:val="20"/>
        </w:rPr>
        <w:t xml:space="preserve"> T2.ID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IS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NULL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THEN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'D'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WHEN</w:t>
      </w:r>
      <w:r>
        <w:rPr>
          <w:rFonts w:ascii="Courier New" w:hAnsi="Courier New" w:cs="Courier New"/>
          <w:kern w:val="0"/>
          <w:sz w:val="20"/>
          <w:szCs w:val="20"/>
        </w:rPr>
        <w:t xml:space="preserve"> T1.ID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IS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NULL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THEN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'I'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WHEN</w:t>
      </w:r>
      <w:r>
        <w:rPr>
          <w:rFonts w:ascii="Courier New" w:hAnsi="Courier New" w:cs="Courier New"/>
          <w:kern w:val="0"/>
          <w:sz w:val="20"/>
          <w:szCs w:val="20"/>
        </w:rPr>
        <w:t xml:space="preserve"> T1.COLOR &lt;&gt; T2.COLOR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THEN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'U'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ELSE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'N'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kern w:val="0"/>
          <w:sz w:val="20"/>
          <w:szCs w:val="20"/>
        </w:rPr>
        <w:t xml:space="preserve"> FLAG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,       </w:t>
      </w:r>
      <w:r>
        <w:rPr>
          <w:rFonts w:ascii="Courier New" w:hAnsi="Courier New" w:cs="Courier New"/>
          <w:color w:val="FF00FF"/>
          <w:kern w:val="0"/>
          <w:sz w:val="20"/>
          <w:szCs w:val="20"/>
        </w:rPr>
        <w:t>CASE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WHEN</w:t>
      </w:r>
      <w:r>
        <w:rPr>
          <w:rFonts w:ascii="Courier New" w:hAnsi="Courier New" w:cs="Courier New"/>
          <w:kern w:val="0"/>
          <w:sz w:val="20"/>
          <w:szCs w:val="20"/>
        </w:rPr>
        <w:t xml:space="preserve"> T2.ID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IS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NULL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THEN</w:t>
      </w:r>
      <w:r>
        <w:rPr>
          <w:rFonts w:ascii="Courier New" w:hAnsi="Courier New" w:cs="Courier New"/>
          <w:kern w:val="0"/>
          <w:sz w:val="20"/>
          <w:szCs w:val="20"/>
        </w:rPr>
        <w:t xml:space="preserve"> T1.ID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ELSE</w:t>
      </w:r>
      <w:r>
        <w:rPr>
          <w:rFonts w:ascii="Courier New" w:hAnsi="Courier New" w:cs="Courier New"/>
          <w:kern w:val="0"/>
          <w:sz w:val="20"/>
          <w:szCs w:val="20"/>
        </w:rPr>
        <w:t xml:space="preserve"> T2.ID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kern w:val="0"/>
          <w:sz w:val="20"/>
          <w:szCs w:val="20"/>
        </w:rPr>
        <w:t xml:space="preserve"> ID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,       T2.COLOR</w:t>
      </w:r>
    </w:p>
    <w:p w:rsidR="00FB303D" w:rsidRDefault="00FB303D" w:rsidP="00FB303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kern w:val="0"/>
          <w:sz w:val="20"/>
          <w:szCs w:val="20"/>
        </w:rPr>
        <w:t xml:space="preserve"> SNAPSHOT_1 T1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FULL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OUTER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JOIN</w:t>
      </w:r>
      <w:r>
        <w:rPr>
          <w:rFonts w:ascii="Courier New" w:hAnsi="Courier New" w:cs="Courier New"/>
          <w:kern w:val="0"/>
          <w:sz w:val="20"/>
          <w:szCs w:val="20"/>
        </w:rPr>
        <w:t xml:space="preserve"> SNAPSHOT_2 T2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ON</w:t>
      </w:r>
      <w:r>
        <w:rPr>
          <w:rFonts w:ascii="Courier New" w:hAnsi="Courier New" w:cs="Courier New"/>
          <w:kern w:val="0"/>
          <w:sz w:val="20"/>
          <w:szCs w:val="20"/>
        </w:rPr>
        <w:t xml:space="preserve"> T1.ID = T2.ID) A</w:t>
      </w:r>
    </w:p>
    <w:p w:rsidR="00FB303D" w:rsidRDefault="00FB303D" w:rsidP="00FB303D">
      <w:pPr>
        <w:rPr>
          <w:rFonts w:ascii="Courier New" w:hAnsi="Courier New" w:cs="Courier New"/>
          <w:color w:val="FF0000"/>
          <w:kern w:val="0"/>
          <w:sz w:val="20"/>
          <w:szCs w:val="20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kern w:val="0"/>
          <w:sz w:val="20"/>
          <w:szCs w:val="20"/>
        </w:rPr>
        <w:t xml:space="preserve"> FLAG &lt;&gt; </w:t>
      </w:r>
      <w:r>
        <w:rPr>
          <w:rFonts w:ascii="Courier New" w:hAnsi="Courier New" w:cs="Courier New"/>
          <w:color w:val="FF0000"/>
          <w:kern w:val="0"/>
          <w:sz w:val="20"/>
          <w:szCs w:val="20"/>
        </w:rPr>
        <w:t>'N'</w:t>
      </w:r>
    </w:p>
    <w:p w:rsidR="00FB303D" w:rsidRDefault="00FB303D" w:rsidP="00862979">
      <w:pPr>
        <w:spacing w:beforeLines="50" w:before="156" w:line="360" w:lineRule="auto"/>
        <w:ind w:firstLineChars="200" w:firstLine="420"/>
      </w:pPr>
      <w:r>
        <w:rPr>
          <w:rFonts w:hint="eastAsia"/>
        </w:rPr>
        <w:t>结果</w:t>
      </w:r>
      <w:r>
        <w:t>如下表：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2668"/>
        <w:gridCol w:w="2737"/>
        <w:gridCol w:w="2891"/>
      </w:tblGrid>
      <w:tr w:rsidR="00FB303D" w:rsidTr="00FB3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B303D" w:rsidRDefault="00FB303D" w:rsidP="00F56350">
            <w:pPr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lag</w:t>
            </w:r>
          </w:p>
        </w:tc>
        <w:tc>
          <w:tcPr>
            <w:tcW w:w="2737" w:type="dxa"/>
          </w:tcPr>
          <w:p w:rsidR="00FB303D" w:rsidRDefault="00FB303D" w:rsidP="00F56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ID</w:t>
            </w:r>
          </w:p>
        </w:tc>
        <w:tc>
          <w:tcPr>
            <w:tcW w:w="2891" w:type="dxa"/>
          </w:tcPr>
          <w:p w:rsidR="00FB303D" w:rsidRDefault="00FB303D" w:rsidP="00F56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COLOR</w:t>
            </w:r>
          </w:p>
        </w:tc>
      </w:tr>
      <w:tr w:rsidR="00FB303D" w:rsidTr="00FB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B303D" w:rsidRDefault="00FB303D" w:rsidP="00F5635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U</w:t>
            </w:r>
          </w:p>
        </w:tc>
        <w:tc>
          <w:tcPr>
            <w:tcW w:w="2737" w:type="dxa"/>
          </w:tcPr>
          <w:p w:rsidR="00FB303D" w:rsidRDefault="00FB303D" w:rsidP="00F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91" w:type="dxa"/>
          </w:tcPr>
          <w:p w:rsidR="00FB303D" w:rsidRDefault="00FB303D" w:rsidP="00F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Grey</w:t>
            </w:r>
          </w:p>
        </w:tc>
      </w:tr>
      <w:tr w:rsidR="00FB303D" w:rsidTr="00FB3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B303D" w:rsidRDefault="00FB303D" w:rsidP="00F56350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737" w:type="dxa"/>
          </w:tcPr>
          <w:p w:rsidR="00FB303D" w:rsidRDefault="00FB303D" w:rsidP="00F56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3</w:t>
            </w:r>
          </w:p>
        </w:tc>
        <w:tc>
          <w:tcPr>
            <w:tcW w:w="2891" w:type="dxa"/>
          </w:tcPr>
          <w:p w:rsidR="00FB303D" w:rsidRDefault="00FB303D" w:rsidP="00F56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NULL</w:t>
            </w:r>
          </w:p>
        </w:tc>
      </w:tr>
      <w:tr w:rsidR="00FB303D" w:rsidTr="00FB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B303D" w:rsidRDefault="00FB303D" w:rsidP="00F56350">
            <w:r>
              <w:rPr>
                <w:rFonts w:hint="eastAsia"/>
              </w:rPr>
              <w:t>I</w:t>
            </w:r>
          </w:p>
        </w:tc>
        <w:tc>
          <w:tcPr>
            <w:tcW w:w="2737" w:type="dxa"/>
          </w:tcPr>
          <w:p w:rsidR="00FB303D" w:rsidRDefault="00FB303D" w:rsidP="00F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5</w:t>
            </w:r>
          </w:p>
        </w:tc>
        <w:tc>
          <w:tcPr>
            <w:tcW w:w="2891" w:type="dxa"/>
          </w:tcPr>
          <w:p w:rsidR="00FB303D" w:rsidRDefault="00FB303D" w:rsidP="00F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t>Yellow</w:t>
            </w:r>
          </w:p>
        </w:tc>
      </w:tr>
    </w:tbl>
    <w:p w:rsidR="00FB303D" w:rsidRDefault="00FB303D" w:rsidP="00862979">
      <w:pPr>
        <w:spacing w:beforeLines="50" w:before="156"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</w:t>
      </w:r>
      <w:proofErr w:type="spellStart"/>
      <w:r>
        <w:rPr>
          <w:rFonts w:hint="eastAsia"/>
        </w:rPr>
        <w:t>iUAP</w:t>
      </w:r>
      <w:proofErr w:type="spellEnd"/>
      <w:r>
        <w:rPr>
          <w:rFonts w:hint="eastAsia"/>
        </w:rPr>
        <w:t xml:space="preserve"> DI</w:t>
      </w:r>
      <w:r>
        <w:rPr>
          <w:rFonts w:hint="eastAsia"/>
        </w:rPr>
        <w:t>中也可以</w:t>
      </w:r>
      <w:r>
        <w:t>比较表之间的差异</w:t>
      </w:r>
      <w:r w:rsidR="006A6AED">
        <w:rPr>
          <w:rFonts w:hint="eastAsia"/>
        </w:rPr>
        <w:t>，</w:t>
      </w:r>
      <w:r w:rsidR="006A6AED">
        <w:t>并增加一个标志字段表示</w:t>
      </w:r>
      <w:r w:rsidR="006A6AED">
        <w:t>I</w:t>
      </w:r>
      <w:r w:rsidR="006A6AED">
        <w:t>，</w:t>
      </w:r>
      <w:r w:rsidR="006A6AED">
        <w:t>U</w:t>
      </w:r>
      <w:r w:rsidR="006A6AED">
        <w:rPr>
          <w:rFonts w:hint="eastAsia"/>
        </w:rPr>
        <w:t>，</w:t>
      </w:r>
      <w:r w:rsidR="006A6AED">
        <w:t>D</w:t>
      </w:r>
      <w:r w:rsidR="006A6AED">
        <w:t>的变化</w:t>
      </w:r>
      <w:r w:rsidR="006A6AED">
        <w:rPr>
          <w:rFonts w:hint="eastAsia"/>
        </w:rPr>
        <w:t>，</w:t>
      </w:r>
      <w:r w:rsidR="006A6AED">
        <w:t>使用记录比对，就可以做同样的工作</w:t>
      </w:r>
      <w:r w:rsidR="007107DC">
        <w:rPr>
          <w:rFonts w:hint="eastAsia"/>
        </w:rPr>
        <w:t>。</w:t>
      </w:r>
      <w:r w:rsidR="00FC3160">
        <w:rPr>
          <w:rFonts w:hint="eastAsia"/>
        </w:rPr>
        <w:t>设置</w:t>
      </w:r>
      <w:r w:rsidR="00FC3160">
        <w:t>如下</w:t>
      </w:r>
      <w:r w:rsidR="00FC3160">
        <w:rPr>
          <w:rFonts w:hint="eastAsia"/>
        </w:rPr>
        <w:t>图</w:t>
      </w:r>
      <w:r w:rsidR="00FC3160">
        <w:t>：</w:t>
      </w:r>
    </w:p>
    <w:p w:rsidR="00FC3160" w:rsidRDefault="00FC3160" w:rsidP="00FB303D">
      <w:r>
        <w:rPr>
          <w:noProof/>
        </w:rPr>
        <w:drawing>
          <wp:inline distT="0" distB="0" distL="0" distR="0" wp14:anchorId="5EA6FFB5" wp14:editId="5EA10414">
            <wp:extent cx="5274310" cy="19653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160" w:rsidRDefault="00FC3160" w:rsidP="00FB303D"/>
    <w:p w:rsidR="00FC3160" w:rsidRDefault="00FC3160" w:rsidP="00862979">
      <w:pPr>
        <w:spacing w:beforeLines="50" w:before="156" w:line="360" w:lineRule="auto"/>
        <w:ind w:firstLineChars="200" w:firstLine="420"/>
      </w:pPr>
      <w:r>
        <w:rPr>
          <w:rFonts w:hint="eastAsia"/>
        </w:rPr>
        <w:t>对比后</w:t>
      </w:r>
      <w:r>
        <w:t>的预览</w:t>
      </w:r>
      <w:r w:rsidRPr="00862979">
        <w:rPr>
          <w:sz w:val="24"/>
          <w:szCs w:val="24"/>
        </w:rPr>
        <w:t>结果</w:t>
      </w:r>
      <w:r>
        <w:t>如下：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2668"/>
        <w:gridCol w:w="2737"/>
        <w:gridCol w:w="2891"/>
      </w:tblGrid>
      <w:tr w:rsidR="00FC3160" w:rsidTr="00F56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C3160" w:rsidRDefault="00FC3160" w:rsidP="00F56350">
            <w:pPr>
              <w:rPr>
                <w:rFonts w:hint="eastAsia"/>
              </w:rPr>
            </w:pPr>
            <w:r>
              <w:rPr>
                <w:rFonts w:hint="eastAsia"/>
              </w:rPr>
              <w:t>ID</w:t>
            </w:r>
          </w:p>
        </w:tc>
        <w:tc>
          <w:tcPr>
            <w:tcW w:w="2737" w:type="dxa"/>
          </w:tcPr>
          <w:p w:rsidR="00FC3160" w:rsidRDefault="00FC3160" w:rsidP="00F56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COLOR</w:t>
            </w:r>
          </w:p>
        </w:tc>
        <w:tc>
          <w:tcPr>
            <w:tcW w:w="2891" w:type="dxa"/>
          </w:tcPr>
          <w:p w:rsidR="00FC3160" w:rsidRDefault="00FC3160" w:rsidP="00F56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lag</w:t>
            </w:r>
          </w:p>
        </w:tc>
      </w:tr>
      <w:tr w:rsidR="00FC3160" w:rsidTr="00F5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C3160" w:rsidRPr="00CF727D" w:rsidRDefault="00FC3160" w:rsidP="00FC3160">
            <w:r w:rsidRPr="00CF727D">
              <w:t>1</w:t>
            </w:r>
          </w:p>
        </w:tc>
        <w:tc>
          <w:tcPr>
            <w:tcW w:w="2737" w:type="dxa"/>
          </w:tcPr>
          <w:p w:rsidR="00FC3160" w:rsidRPr="00CF727D" w:rsidRDefault="00FC3160" w:rsidP="00FC3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27D">
              <w:t>Grey</w:t>
            </w:r>
          </w:p>
        </w:tc>
        <w:tc>
          <w:tcPr>
            <w:tcW w:w="2891" w:type="dxa"/>
          </w:tcPr>
          <w:p w:rsidR="00FC3160" w:rsidRPr="00CF727D" w:rsidRDefault="00FC3160" w:rsidP="00FC3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27D">
              <w:t>changed</w:t>
            </w:r>
          </w:p>
        </w:tc>
      </w:tr>
      <w:tr w:rsidR="00FC3160" w:rsidTr="00F5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C3160" w:rsidRPr="00CF727D" w:rsidRDefault="00FC3160" w:rsidP="00FC3160">
            <w:r w:rsidRPr="00CF727D">
              <w:t>2</w:t>
            </w:r>
          </w:p>
        </w:tc>
        <w:tc>
          <w:tcPr>
            <w:tcW w:w="2737" w:type="dxa"/>
          </w:tcPr>
          <w:p w:rsidR="00FC3160" w:rsidRPr="00CF727D" w:rsidRDefault="00FC3160" w:rsidP="00FC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27D">
              <w:t>Green</w:t>
            </w:r>
          </w:p>
        </w:tc>
        <w:tc>
          <w:tcPr>
            <w:tcW w:w="2891" w:type="dxa"/>
          </w:tcPr>
          <w:p w:rsidR="00FC3160" w:rsidRPr="00CF727D" w:rsidRDefault="00FC3160" w:rsidP="00FC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27D">
              <w:t>identical</w:t>
            </w:r>
          </w:p>
        </w:tc>
      </w:tr>
      <w:tr w:rsidR="00FC3160" w:rsidTr="00F5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C3160" w:rsidRPr="00CF727D" w:rsidRDefault="00FC3160" w:rsidP="00FC3160">
            <w:r w:rsidRPr="00CF727D">
              <w:t>3</w:t>
            </w:r>
          </w:p>
        </w:tc>
        <w:tc>
          <w:tcPr>
            <w:tcW w:w="2737" w:type="dxa"/>
          </w:tcPr>
          <w:p w:rsidR="00FC3160" w:rsidRPr="00CF727D" w:rsidRDefault="00FC3160" w:rsidP="00FC3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27D">
              <w:t>Red</w:t>
            </w:r>
          </w:p>
        </w:tc>
        <w:tc>
          <w:tcPr>
            <w:tcW w:w="2891" w:type="dxa"/>
          </w:tcPr>
          <w:p w:rsidR="00FC3160" w:rsidRPr="00CF727D" w:rsidRDefault="00FC3160" w:rsidP="00FC3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27D">
              <w:t>deleted</w:t>
            </w:r>
          </w:p>
        </w:tc>
      </w:tr>
      <w:tr w:rsidR="00FC3160" w:rsidTr="00F5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C3160" w:rsidRPr="00CF727D" w:rsidRDefault="00FC3160" w:rsidP="00FC3160">
            <w:r w:rsidRPr="00CF727D">
              <w:t>4</w:t>
            </w:r>
          </w:p>
        </w:tc>
        <w:tc>
          <w:tcPr>
            <w:tcW w:w="2737" w:type="dxa"/>
          </w:tcPr>
          <w:p w:rsidR="00FC3160" w:rsidRPr="00CF727D" w:rsidRDefault="00FC3160" w:rsidP="00FC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F727D">
              <w:t>Blu</w:t>
            </w:r>
            <w:proofErr w:type="spellEnd"/>
          </w:p>
        </w:tc>
        <w:tc>
          <w:tcPr>
            <w:tcW w:w="2891" w:type="dxa"/>
          </w:tcPr>
          <w:p w:rsidR="00FC3160" w:rsidRPr="00CF727D" w:rsidRDefault="00FC3160" w:rsidP="00FC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27D">
              <w:t>identical</w:t>
            </w:r>
          </w:p>
        </w:tc>
      </w:tr>
      <w:tr w:rsidR="00FC3160" w:rsidTr="00F5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FC3160" w:rsidRPr="00CF727D" w:rsidRDefault="00FC3160" w:rsidP="00FC3160">
            <w:r w:rsidRPr="00CF727D">
              <w:t>5</w:t>
            </w:r>
          </w:p>
        </w:tc>
        <w:tc>
          <w:tcPr>
            <w:tcW w:w="2737" w:type="dxa"/>
          </w:tcPr>
          <w:p w:rsidR="00FC3160" w:rsidRPr="00CF727D" w:rsidRDefault="00FC3160" w:rsidP="00FC3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27D">
              <w:t>Yellow</w:t>
            </w:r>
          </w:p>
        </w:tc>
        <w:tc>
          <w:tcPr>
            <w:tcW w:w="2891" w:type="dxa"/>
          </w:tcPr>
          <w:p w:rsidR="00FC3160" w:rsidRDefault="00FC3160" w:rsidP="00FC3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27D">
              <w:t>new</w:t>
            </w:r>
          </w:p>
        </w:tc>
      </w:tr>
    </w:tbl>
    <w:p w:rsidR="00FC3160" w:rsidRDefault="00FC3160" w:rsidP="00862979">
      <w:pPr>
        <w:spacing w:beforeLines="50" w:before="156" w:line="360" w:lineRule="auto"/>
        <w:ind w:firstLineChars="200" w:firstLine="420"/>
      </w:pPr>
      <w:r>
        <w:rPr>
          <w:rFonts w:hint="eastAsia"/>
        </w:rPr>
        <w:t>可以</w:t>
      </w:r>
      <w:r>
        <w:t>根据</w:t>
      </w:r>
      <w:r w:rsidRPr="00862979">
        <w:rPr>
          <w:sz w:val="24"/>
          <w:szCs w:val="24"/>
        </w:rPr>
        <w:t>Flag</w:t>
      </w:r>
      <w:r>
        <w:t>的值</w:t>
      </w:r>
      <w:r>
        <w:rPr>
          <w:rFonts w:hint="eastAsia"/>
        </w:rPr>
        <w:t>，利用</w:t>
      </w:r>
      <w:r>
        <w:t xml:space="preserve">switch/case </w:t>
      </w:r>
      <w:r>
        <w:rPr>
          <w:rFonts w:hint="eastAsia"/>
        </w:rPr>
        <w:t>对</w:t>
      </w:r>
      <w:r>
        <w:t>Flag</w:t>
      </w:r>
      <w:r>
        <w:t>进行分流，进而对目标进行</w:t>
      </w:r>
      <w:r>
        <w:rPr>
          <w:rFonts w:hint="eastAsia"/>
        </w:rPr>
        <w:t>记录</w:t>
      </w:r>
      <w:r>
        <w:t>的删除</w:t>
      </w:r>
      <w:r>
        <w:rPr>
          <w:rFonts w:hint="eastAsia"/>
        </w:rPr>
        <w:t>、</w:t>
      </w:r>
      <w:r>
        <w:t>更新</w:t>
      </w:r>
      <w:r>
        <w:rPr>
          <w:rFonts w:hint="eastAsia"/>
        </w:rPr>
        <w:t>和</w:t>
      </w:r>
      <w:r>
        <w:t>插入。</w:t>
      </w:r>
      <w:r>
        <w:rPr>
          <w:rFonts w:hint="eastAsia"/>
        </w:rPr>
        <w:t>完整</w:t>
      </w:r>
      <w:r>
        <w:t>ETL</w:t>
      </w:r>
      <w:r>
        <w:t>过程</w:t>
      </w:r>
      <w:r>
        <w:rPr>
          <w:rFonts w:hint="eastAsia"/>
        </w:rPr>
        <w:t>见</w:t>
      </w:r>
      <w:r>
        <w:t>附件。</w:t>
      </w:r>
    </w:p>
    <w:p w:rsidR="00D55BC5" w:rsidRDefault="00D55BC5" w:rsidP="00862979">
      <w:pPr>
        <w:spacing w:beforeLines="50" w:before="156"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在实际</w:t>
      </w:r>
      <w:r>
        <w:t>应用中，快照表</w:t>
      </w:r>
      <w:r>
        <w:rPr>
          <w:rFonts w:hint="eastAsia"/>
        </w:rPr>
        <w:t>一般不允许</w:t>
      </w:r>
      <w:r>
        <w:t>建立在源</w:t>
      </w:r>
      <w:r>
        <w:rPr>
          <w:rFonts w:hint="eastAsia"/>
        </w:rPr>
        <w:t>数据库</w:t>
      </w:r>
      <w:r>
        <w:t>端</w:t>
      </w:r>
      <w:r>
        <w:rPr>
          <w:rFonts w:hint="eastAsia"/>
        </w:rPr>
        <w:t>和数据仓库中</w:t>
      </w:r>
      <w:r w:rsidR="00862979">
        <w:rPr>
          <w:rFonts w:hint="eastAsia"/>
        </w:rPr>
        <w:t>，</w:t>
      </w:r>
      <w:r w:rsidR="00862979">
        <w:t>最好建立一个缓冲数据库保存快照数据</w:t>
      </w:r>
      <w:r w:rsidR="00862979">
        <w:rPr>
          <w:rFonts w:hint="eastAsia"/>
        </w:rPr>
        <w:t>。</w:t>
      </w:r>
    </w:p>
    <w:p w:rsidR="00FC3160" w:rsidRPr="00FC3160" w:rsidRDefault="00FC3160" w:rsidP="00862979">
      <w:pPr>
        <w:spacing w:beforeLines="50" w:before="156" w:line="360" w:lineRule="auto"/>
        <w:ind w:firstLineChars="200" w:firstLine="420"/>
        <w:rPr>
          <w:rFonts w:hint="eastAsia"/>
        </w:rPr>
      </w:pPr>
      <w:r>
        <w:rPr>
          <w:rFonts w:hint="eastAsia"/>
        </w:rPr>
        <w:t>基于</w:t>
      </w:r>
      <w:r>
        <w:t>快照的</w:t>
      </w:r>
      <w:r>
        <w:t>CDC</w:t>
      </w:r>
      <w:r>
        <w:t>可以</w:t>
      </w:r>
      <w:r w:rsidRPr="00862979">
        <w:rPr>
          <w:rFonts w:hint="eastAsia"/>
          <w:sz w:val="24"/>
          <w:szCs w:val="24"/>
        </w:rPr>
        <w:t>检测</w:t>
      </w:r>
      <w:r>
        <w:t>插入</w:t>
      </w:r>
      <w:r>
        <w:rPr>
          <w:rFonts w:hint="eastAsia"/>
        </w:rPr>
        <w:t>、</w:t>
      </w:r>
      <w:r>
        <w:t>更新和删除的数据，这是其优点，缺点是需要</w:t>
      </w:r>
      <w:r>
        <w:rPr>
          <w:rFonts w:hint="eastAsia"/>
        </w:rPr>
        <w:t>大量</w:t>
      </w:r>
      <w:r>
        <w:t>的存储空间来保存快照数据，另外数据</w:t>
      </w:r>
      <w:r>
        <w:rPr>
          <w:rFonts w:hint="eastAsia"/>
        </w:rPr>
        <w:t>量</w:t>
      </w:r>
      <w:r>
        <w:t>比较大</w:t>
      </w:r>
      <w:r>
        <w:rPr>
          <w:rFonts w:hint="eastAsia"/>
        </w:rPr>
        <w:t>时</w:t>
      </w:r>
      <w:r>
        <w:t>，有严重的性能问题</w:t>
      </w:r>
      <w:r w:rsidR="00D55BC5">
        <w:rPr>
          <w:rFonts w:hint="eastAsia"/>
        </w:rPr>
        <w:t>。</w:t>
      </w:r>
      <w:r w:rsidR="00D55BC5">
        <w:t>使用</w:t>
      </w:r>
      <w:r w:rsidR="00D55BC5">
        <w:rPr>
          <w:rFonts w:hint="eastAsia"/>
        </w:rPr>
        <w:t>数据</w:t>
      </w:r>
      <w:r w:rsidR="00D55BC5">
        <w:t>库的比较相对</w:t>
      </w:r>
      <w:r w:rsidR="00D55BC5">
        <w:t>ETL</w:t>
      </w:r>
      <w:r w:rsidR="00D55BC5">
        <w:rPr>
          <w:rFonts w:hint="eastAsia"/>
        </w:rPr>
        <w:t>引擎</w:t>
      </w:r>
      <w:r w:rsidR="00D55BC5">
        <w:t>的性能</w:t>
      </w:r>
      <w:r w:rsidR="00D55BC5">
        <w:rPr>
          <w:rFonts w:hint="eastAsia"/>
        </w:rPr>
        <w:t>要</w:t>
      </w:r>
      <w:r w:rsidR="00D55BC5">
        <w:t>高，</w:t>
      </w:r>
      <w:r w:rsidR="00862979">
        <w:rPr>
          <w:rFonts w:hint="eastAsia"/>
        </w:rPr>
        <w:t>有时</w:t>
      </w:r>
      <w:r w:rsidR="00D55BC5">
        <w:t>可以尝试第一种方法。</w:t>
      </w:r>
    </w:p>
    <w:sectPr w:rsidR="00FC3160" w:rsidRPr="00FC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45"/>
    <w:rsid w:val="0003101A"/>
    <w:rsid w:val="00624445"/>
    <w:rsid w:val="006A6AED"/>
    <w:rsid w:val="007107DC"/>
    <w:rsid w:val="00862979"/>
    <w:rsid w:val="00BD2EF9"/>
    <w:rsid w:val="00BE7095"/>
    <w:rsid w:val="00D55BC5"/>
    <w:rsid w:val="00F90BDD"/>
    <w:rsid w:val="00FB303D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BB2C4-51FF-4E5C-AA9C-6648E19D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2444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2444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F9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F90BD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左亚明</dc:creator>
  <cp:keywords/>
  <dc:description/>
  <cp:lastModifiedBy>左亚明</cp:lastModifiedBy>
  <cp:revision>4</cp:revision>
  <dcterms:created xsi:type="dcterms:W3CDTF">2015-06-25T11:12:00Z</dcterms:created>
  <dcterms:modified xsi:type="dcterms:W3CDTF">2015-06-25T12:52:00Z</dcterms:modified>
</cp:coreProperties>
</file>