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7A57" w:rsidRDefault="00547A57" w:rsidP="00547A57">
      <w:pPr>
        <w:pStyle w:val="a3"/>
      </w:pPr>
      <w:r>
        <w:rPr>
          <w:rFonts w:hint="eastAsia"/>
        </w:rPr>
        <w:t>多维分析中的动态建模</w:t>
      </w:r>
    </w:p>
    <w:p w:rsidR="00547A57" w:rsidRPr="00547A57" w:rsidRDefault="00547A57" w:rsidP="00547A57">
      <w:pPr>
        <w:spacing w:line="240" w:lineRule="atLeast"/>
        <w:ind w:firstLineChars="200" w:firstLine="442"/>
        <w:rPr>
          <w:rFonts w:eastAsia="宋体"/>
          <w:b/>
          <w:sz w:val="22"/>
        </w:rPr>
      </w:pPr>
      <w:r w:rsidRPr="00547A57">
        <w:rPr>
          <w:rFonts w:eastAsia="宋体" w:hint="eastAsia"/>
          <w:b/>
          <w:sz w:val="22"/>
        </w:rPr>
        <w:t xml:space="preserve">1 </w:t>
      </w:r>
      <w:r w:rsidRPr="00547A57">
        <w:rPr>
          <w:rFonts w:eastAsia="宋体" w:hint="eastAsia"/>
          <w:b/>
          <w:sz w:val="22"/>
        </w:rPr>
        <w:t>设计背景</w:t>
      </w:r>
    </w:p>
    <w:p w:rsidR="00547A57" w:rsidRDefault="00547A57" w:rsidP="00547A57">
      <w:pPr>
        <w:spacing w:line="240" w:lineRule="atLeast"/>
        <w:ind w:firstLineChars="200" w:firstLine="440"/>
        <w:rPr>
          <w:rFonts w:eastAsia="宋体"/>
          <w:sz w:val="22"/>
        </w:rPr>
      </w:pPr>
      <w:r>
        <w:rPr>
          <w:rFonts w:eastAsia="宋体" w:hint="eastAsia"/>
          <w:sz w:val="22"/>
        </w:rPr>
        <w:t>通常情况下，在一次多维分析中，需要向后台服务器传递执行的</w:t>
      </w:r>
      <w:r>
        <w:rPr>
          <w:rFonts w:eastAsia="宋体" w:hint="eastAsia"/>
          <w:sz w:val="22"/>
        </w:rPr>
        <w:t>MDX</w:t>
      </w:r>
      <w:r>
        <w:rPr>
          <w:rFonts w:eastAsia="宋体" w:hint="eastAsia"/>
          <w:sz w:val="22"/>
        </w:rPr>
        <w:t>（多维查询语句），多维模型定义（后面用</w:t>
      </w:r>
      <w:r>
        <w:rPr>
          <w:rFonts w:eastAsia="宋体" w:hint="eastAsia"/>
          <w:sz w:val="22"/>
        </w:rPr>
        <w:t>Schema</w:t>
      </w:r>
      <w:r>
        <w:rPr>
          <w:rFonts w:eastAsia="宋体" w:hint="eastAsia"/>
          <w:sz w:val="22"/>
        </w:rPr>
        <w:t>简称）及数据源信息，后台服务器在执行时无法改变</w:t>
      </w:r>
      <w:r>
        <w:rPr>
          <w:rFonts w:eastAsia="宋体" w:hint="eastAsia"/>
          <w:sz w:val="22"/>
        </w:rPr>
        <w:t>Schema</w:t>
      </w:r>
      <w:r>
        <w:rPr>
          <w:rFonts w:eastAsia="宋体" w:hint="eastAsia"/>
          <w:sz w:val="22"/>
        </w:rPr>
        <w:t>定义。</w:t>
      </w:r>
    </w:p>
    <w:p w:rsidR="00547A57" w:rsidRDefault="00547A57" w:rsidP="00547A57">
      <w:pPr>
        <w:ind w:firstLine="450"/>
        <w:rPr>
          <w:rFonts w:eastAsia="宋体"/>
          <w:sz w:val="22"/>
        </w:rPr>
      </w:pPr>
      <w:r>
        <w:rPr>
          <w:rFonts w:eastAsia="宋体" w:hint="eastAsia"/>
          <w:sz w:val="22"/>
        </w:rPr>
        <w:t>现在介绍</w:t>
      </w:r>
      <w:r>
        <w:rPr>
          <w:rFonts w:eastAsia="宋体"/>
          <w:sz w:val="22"/>
        </w:rPr>
        <w:t>一种</w:t>
      </w:r>
      <w:r>
        <w:rPr>
          <w:rFonts w:eastAsia="宋体" w:hint="eastAsia"/>
          <w:sz w:val="22"/>
        </w:rPr>
        <w:t>在</w:t>
      </w:r>
      <w:r>
        <w:rPr>
          <w:rFonts w:eastAsia="宋体" w:hint="eastAsia"/>
          <w:sz w:val="22"/>
        </w:rPr>
        <w:t>OLAP</w:t>
      </w:r>
      <w:r>
        <w:rPr>
          <w:rFonts w:eastAsia="宋体" w:hint="eastAsia"/>
          <w:sz w:val="22"/>
        </w:rPr>
        <w:t>服务器执行时，动态修改</w:t>
      </w:r>
      <w:r>
        <w:rPr>
          <w:rFonts w:eastAsia="宋体" w:hint="eastAsia"/>
          <w:sz w:val="22"/>
        </w:rPr>
        <w:t>Schema</w:t>
      </w:r>
      <w:r>
        <w:rPr>
          <w:rFonts w:eastAsia="宋体" w:hint="eastAsia"/>
          <w:sz w:val="22"/>
        </w:rPr>
        <w:t>的设计思路，可以使用户不改变多维模型的情况下，通过上下文信息选择模型并改变执行结果，增加了多维分析的灵活性和可扩展性。</w:t>
      </w:r>
    </w:p>
    <w:p w:rsidR="00547A57" w:rsidRPr="00547A57" w:rsidRDefault="00547A57" w:rsidP="00547A57">
      <w:pPr>
        <w:ind w:firstLine="450"/>
        <w:rPr>
          <w:rFonts w:eastAsia="宋体"/>
          <w:b/>
          <w:sz w:val="22"/>
        </w:rPr>
      </w:pPr>
      <w:r w:rsidRPr="00547A57">
        <w:rPr>
          <w:rFonts w:eastAsia="宋体" w:hint="eastAsia"/>
          <w:b/>
          <w:sz w:val="22"/>
        </w:rPr>
        <w:t xml:space="preserve">2 </w:t>
      </w:r>
      <w:r w:rsidRPr="00547A57">
        <w:rPr>
          <w:rFonts w:eastAsia="宋体" w:hint="eastAsia"/>
          <w:b/>
          <w:sz w:val="22"/>
        </w:rPr>
        <w:t>技术方案</w:t>
      </w:r>
    </w:p>
    <w:p w:rsidR="00547A57" w:rsidRDefault="00547A57" w:rsidP="00547A57">
      <w:pPr>
        <w:ind w:firstLineChars="200" w:firstLine="440"/>
        <w:rPr>
          <w:rFonts w:eastAsia="宋体"/>
          <w:sz w:val="22"/>
        </w:rPr>
      </w:pPr>
      <w:r>
        <w:rPr>
          <w:rFonts w:eastAsia="宋体" w:hint="eastAsia"/>
          <w:sz w:val="22"/>
        </w:rPr>
        <w:t>多维</w:t>
      </w:r>
      <w:r w:rsidRPr="00AE1016">
        <w:rPr>
          <w:rFonts w:eastAsia="宋体" w:hint="eastAsia"/>
          <w:sz w:val="22"/>
        </w:rPr>
        <w:t>模型是为了满足用户从多角度多层次进行数据查询和分析的需要而建立起来的基于事实</w:t>
      </w:r>
      <w:r>
        <w:rPr>
          <w:rFonts w:eastAsia="宋体" w:hint="eastAsia"/>
          <w:sz w:val="22"/>
        </w:rPr>
        <w:t>表</w:t>
      </w:r>
      <w:r w:rsidRPr="00AE1016">
        <w:rPr>
          <w:rFonts w:eastAsia="宋体" w:hint="eastAsia"/>
          <w:sz w:val="22"/>
        </w:rPr>
        <w:t>和维</w:t>
      </w:r>
      <w:r>
        <w:rPr>
          <w:rFonts w:eastAsia="宋体" w:hint="eastAsia"/>
          <w:sz w:val="22"/>
        </w:rPr>
        <w:t>表</w:t>
      </w:r>
      <w:r w:rsidRPr="00AE1016">
        <w:rPr>
          <w:rFonts w:eastAsia="宋体" w:hint="eastAsia"/>
          <w:sz w:val="22"/>
        </w:rPr>
        <w:t>的数据模型</w:t>
      </w:r>
      <w:r>
        <w:rPr>
          <w:rFonts w:eastAsia="宋体" w:hint="eastAsia"/>
          <w:sz w:val="22"/>
        </w:rPr>
        <w:t>。</w:t>
      </w:r>
    </w:p>
    <w:p w:rsidR="00547A57" w:rsidRPr="00AE1016" w:rsidRDefault="00547A57" w:rsidP="00547A57">
      <w:pPr>
        <w:ind w:firstLineChars="200" w:firstLine="440"/>
        <w:rPr>
          <w:rFonts w:eastAsia="宋体"/>
          <w:sz w:val="22"/>
        </w:rPr>
      </w:pPr>
      <w:r>
        <w:rPr>
          <w:rFonts w:eastAsia="宋体" w:hint="eastAsia"/>
          <w:sz w:val="22"/>
        </w:rPr>
        <w:t>建立多维模型的作用在于，</w:t>
      </w:r>
      <w:r w:rsidRPr="00AE1016">
        <w:rPr>
          <w:rFonts w:eastAsia="宋体" w:hint="eastAsia"/>
          <w:sz w:val="22"/>
        </w:rPr>
        <w:t>通过数据仓库可以根据不同的数据需求建立起各类多维模型，并组成数据集市开放给不同的用户群体使用，也就是根据需求定制的各类数据商品摆放在数据集市中供不同的数据消费者进行采购。</w:t>
      </w:r>
    </w:p>
    <w:p w:rsidR="00547A57" w:rsidRDefault="00547A57" w:rsidP="00547A57">
      <w:pPr>
        <w:ind w:firstLine="450"/>
        <w:rPr>
          <w:rFonts w:eastAsia="宋体"/>
          <w:sz w:val="22"/>
        </w:rPr>
      </w:pPr>
      <w:r>
        <w:rPr>
          <w:rFonts w:eastAsia="宋体" w:hint="eastAsia"/>
          <w:sz w:val="22"/>
        </w:rPr>
        <w:t>为了在相对稳定的多维模型基础上应对灵活多变的报表需求，需要根据上下文及报表请求信息，动态地修改多维模型定义进行查询分析。</w:t>
      </w:r>
    </w:p>
    <w:p w:rsidR="00547A57" w:rsidRDefault="00547A57" w:rsidP="00547A57">
      <w:pPr>
        <w:ind w:firstLineChars="200" w:firstLine="440"/>
        <w:rPr>
          <w:rFonts w:eastAsia="宋体"/>
          <w:sz w:val="22"/>
        </w:rPr>
      </w:pPr>
    </w:p>
    <w:p w:rsidR="00547A57" w:rsidRPr="00547A57" w:rsidRDefault="00547A57" w:rsidP="00547A57">
      <w:pPr>
        <w:ind w:firstLineChars="200" w:firstLine="440"/>
        <w:rPr>
          <w:rFonts w:eastAsia="宋体"/>
          <w:sz w:val="22"/>
        </w:rPr>
      </w:pPr>
      <w:r>
        <w:rPr>
          <w:rFonts w:eastAsia="宋体" w:hint="eastAsia"/>
          <w:sz w:val="22"/>
        </w:rPr>
        <w:t>对于传统的多维分析，它的流程是这样的：</w:t>
      </w:r>
    </w:p>
    <w:p w:rsidR="00547A57" w:rsidRPr="00D159EB" w:rsidRDefault="00084D76" w:rsidP="00547A57">
      <w:pPr>
        <w:ind w:firstLineChars="200" w:firstLine="420"/>
        <w:jc w:val="center"/>
        <w:rPr>
          <w:rFonts w:eastAsia="宋体"/>
          <w:sz w:val="22"/>
        </w:rPr>
      </w:pPr>
      <w:r>
        <w:object w:dxaOrig="5582" w:dyaOrig="76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9.75pt;height:381.75pt" o:ole="">
            <v:imagedata r:id="rId6" o:title=""/>
          </v:shape>
          <o:OLEObject Type="Embed" ProgID="Visio.Drawing.11" ShapeID="_x0000_i1025" DrawAspect="Content" ObjectID="_1491394879" r:id="rId7"/>
        </w:object>
      </w:r>
    </w:p>
    <w:p w:rsidR="00547A57" w:rsidRDefault="00547A57" w:rsidP="00547A57">
      <w:pPr>
        <w:ind w:firstLineChars="200" w:firstLine="440"/>
        <w:rPr>
          <w:rFonts w:eastAsia="宋体"/>
          <w:sz w:val="22"/>
        </w:rPr>
      </w:pPr>
      <w:r>
        <w:rPr>
          <w:rFonts w:eastAsia="宋体" w:hint="eastAsia"/>
          <w:sz w:val="22"/>
        </w:rPr>
        <w:lastRenderedPageBreak/>
        <w:t>如上图所示，客户端通过封装</w:t>
      </w:r>
      <w:r>
        <w:rPr>
          <w:rFonts w:eastAsia="宋体" w:hint="eastAsia"/>
          <w:sz w:val="22"/>
        </w:rPr>
        <w:t>MDX</w:t>
      </w:r>
      <w:r>
        <w:rPr>
          <w:rFonts w:eastAsia="宋体" w:hint="eastAsia"/>
          <w:sz w:val="22"/>
        </w:rPr>
        <w:t>、</w:t>
      </w:r>
      <w:r>
        <w:rPr>
          <w:rFonts w:eastAsia="宋体" w:hint="eastAsia"/>
          <w:sz w:val="22"/>
        </w:rPr>
        <w:t>Schema</w:t>
      </w:r>
      <w:r>
        <w:rPr>
          <w:rFonts w:eastAsia="宋体" w:hint="eastAsia"/>
          <w:sz w:val="22"/>
        </w:rPr>
        <w:t>和数据源信息，发送请求到</w:t>
      </w:r>
      <w:r>
        <w:rPr>
          <w:rFonts w:eastAsia="宋体" w:hint="eastAsia"/>
          <w:sz w:val="22"/>
        </w:rPr>
        <w:t>OLAP</w:t>
      </w:r>
      <w:r>
        <w:rPr>
          <w:rFonts w:eastAsia="宋体" w:hint="eastAsia"/>
          <w:sz w:val="22"/>
        </w:rPr>
        <w:t>服务器，获取查询分析结果。</w:t>
      </w:r>
    </w:p>
    <w:p w:rsidR="00547A57" w:rsidRDefault="00547A57" w:rsidP="00547A57">
      <w:pPr>
        <w:ind w:firstLine="450"/>
        <w:rPr>
          <w:rFonts w:eastAsia="宋体"/>
          <w:sz w:val="22"/>
        </w:rPr>
      </w:pPr>
      <w:r>
        <w:rPr>
          <w:rFonts w:eastAsia="宋体" w:hint="eastAsia"/>
          <w:sz w:val="22"/>
        </w:rPr>
        <w:t>对于上述过程的改进如下：</w:t>
      </w:r>
    </w:p>
    <w:p w:rsidR="00547A57" w:rsidRDefault="006415E3" w:rsidP="00547A57">
      <w:pPr>
        <w:ind w:firstLine="450"/>
        <w:jc w:val="center"/>
        <w:rPr>
          <w:rFonts w:eastAsia="宋体"/>
        </w:rPr>
      </w:pPr>
      <w:r>
        <w:object w:dxaOrig="5582" w:dyaOrig="8918">
          <v:shape id="_x0000_i1026" type="#_x0000_t75" style="width:279.75pt;height:446.25pt" o:ole="">
            <v:imagedata r:id="rId8" o:title=""/>
          </v:shape>
          <o:OLEObject Type="Embed" ProgID="Visio.Drawing.11" ShapeID="_x0000_i1026" DrawAspect="Content" ObjectID="_1491394880" r:id="rId9"/>
        </w:object>
      </w:r>
    </w:p>
    <w:p w:rsidR="00547A57" w:rsidRDefault="00547A57" w:rsidP="00547A57">
      <w:pPr>
        <w:ind w:firstLine="450"/>
        <w:rPr>
          <w:rFonts w:eastAsia="宋体"/>
        </w:rPr>
      </w:pPr>
    </w:p>
    <w:p w:rsidR="00547A57" w:rsidRDefault="00547A57" w:rsidP="00547A57">
      <w:pPr>
        <w:ind w:firstLine="450"/>
        <w:rPr>
          <w:rFonts w:eastAsia="宋体"/>
          <w:sz w:val="22"/>
        </w:rPr>
      </w:pPr>
      <w:r>
        <w:rPr>
          <w:rFonts w:eastAsia="宋体" w:hint="eastAsia"/>
        </w:rPr>
        <w:t>可以看出，改进后的</w:t>
      </w:r>
      <w:r>
        <w:rPr>
          <w:rFonts w:eastAsia="宋体" w:hint="eastAsia"/>
        </w:rPr>
        <w:t>OLAP</w:t>
      </w:r>
      <w:r>
        <w:rPr>
          <w:rFonts w:eastAsia="宋体" w:hint="eastAsia"/>
        </w:rPr>
        <w:t>服务器结构增加了规则处理层，在这个模块中，可以对</w:t>
      </w:r>
      <w:r>
        <w:rPr>
          <w:rFonts w:eastAsia="宋体" w:hint="eastAsia"/>
          <w:sz w:val="22"/>
        </w:rPr>
        <w:t>Schema</w:t>
      </w:r>
      <w:r>
        <w:rPr>
          <w:rFonts w:eastAsia="宋体" w:hint="eastAsia"/>
        </w:rPr>
        <w:t>进行动态修改，比如根据上下文信息在定义中增加模型（立方体、指标等），以及增加对其他</w:t>
      </w:r>
      <w:r>
        <w:rPr>
          <w:rFonts w:eastAsia="宋体" w:hint="eastAsia"/>
          <w:sz w:val="22"/>
        </w:rPr>
        <w:t>Schema</w:t>
      </w:r>
      <w:r>
        <w:rPr>
          <w:rFonts w:eastAsia="宋体" w:hint="eastAsia"/>
          <w:sz w:val="22"/>
        </w:rPr>
        <w:t>引用的维度模型的处理（引用其他</w:t>
      </w:r>
      <w:r>
        <w:rPr>
          <w:rFonts w:eastAsia="宋体" w:hint="eastAsia"/>
          <w:sz w:val="22"/>
        </w:rPr>
        <w:t>Schema</w:t>
      </w:r>
      <w:r>
        <w:rPr>
          <w:rFonts w:eastAsia="宋体" w:hint="eastAsia"/>
          <w:sz w:val="22"/>
        </w:rPr>
        <w:t>中的维度模型，使多维模型更加简化，模型间实现共享）。</w:t>
      </w:r>
    </w:p>
    <w:p w:rsidR="00547A57" w:rsidRDefault="00547A57" w:rsidP="00547A57">
      <w:pPr>
        <w:ind w:firstLine="450"/>
        <w:rPr>
          <w:rFonts w:eastAsia="宋体"/>
          <w:sz w:val="22"/>
        </w:rPr>
      </w:pPr>
      <w:r>
        <w:rPr>
          <w:rFonts w:eastAsia="宋体" w:hint="eastAsia"/>
          <w:sz w:val="22"/>
        </w:rPr>
        <w:t>具体的实现逻辑是，</w:t>
      </w:r>
      <w:r>
        <w:rPr>
          <w:rFonts w:eastAsia="宋体" w:hint="eastAsia"/>
          <w:sz w:val="22"/>
        </w:rPr>
        <w:t>Schema</w:t>
      </w:r>
      <w:r>
        <w:rPr>
          <w:rFonts w:eastAsia="宋体" w:hint="eastAsia"/>
          <w:sz w:val="22"/>
        </w:rPr>
        <w:t>作为参数传递到后台服务器时是以</w:t>
      </w:r>
      <w:r>
        <w:rPr>
          <w:rFonts w:eastAsia="宋体" w:hint="eastAsia"/>
          <w:sz w:val="22"/>
        </w:rPr>
        <w:t>XML</w:t>
      </w:r>
      <w:r>
        <w:rPr>
          <w:rFonts w:eastAsia="宋体" w:hint="eastAsia"/>
          <w:sz w:val="22"/>
        </w:rPr>
        <w:t>形式存在的，在规则处理层中，解析</w:t>
      </w:r>
      <w:r>
        <w:rPr>
          <w:rFonts w:eastAsia="宋体" w:hint="eastAsia"/>
          <w:sz w:val="22"/>
        </w:rPr>
        <w:t>XML</w:t>
      </w:r>
      <w:r>
        <w:rPr>
          <w:rFonts w:eastAsia="宋体" w:hint="eastAsia"/>
          <w:sz w:val="22"/>
        </w:rPr>
        <w:t>文件，通过上下文信息，为</w:t>
      </w:r>
      <w:r>
        <w:rPr>
          <w:rFonts w:eastAsia="宋体" w:hint="eastAsia"/>
          <w:sz w:val="22"/>
        </w:rPr>
        <w:t>XML</w:t>
      </w:r>
      <w:r>
        <w:rPr>
          <w:rFonts w:eastAsia="宋体" w:hint="eastAsia"/>
          <w:sz w:val="22"/>
        </w:rPr>
        <w:t>增加或修改元素节点，达到修改</w:t>
      </w:r>
      <w:r>
        <w:rPr>
          <w:rFonts w:eastAsia="宋体" w:hint="eastAsia"/>
          <w:sz w:val="22"/>
        </w:rPr>
        <w:t>Schema</w:t>
      </w:r>
      <w:r>
        <w:rPr>
          <w:rFonts w:eastAsia="宋体" w:hint="eastAsia"/>
          <w:sz w:val="22"/>
        </w:rPr>
        <w:t>的目的。</w:t>
      </w:r>
    </w:p>
    <w:p w:rsidR="00547A57" w:rsidRDefault="00547A57" w:rsidP="00547A57">
      <w:pPr>
        <w:ind w:firstLine="450"/>
        <w:rPr>
          <w:rFonts w:eastAsia="宋体"/>
          <w:sz w:val="22"/>
        </w:rPr>
      </w:pPr>
    </w:p>
    <w:p w:rsidR="00547A57" w:rsidRDefault="00547A57" w:rsidP="00547A57">
      <w:pPr>
        <w:ind w:firstLine="450"/>
        <w:rPr>
          <w:rFonts w:eastAsia="宋体"/>
          <w:sz w:val="22"/>
        </w:rPr>
      </w:pPr>
    </w:p>
    <w:p w:rsidR="00547A57" w:rsidRDefault="00547A57" w:rsidP="00547A57">
      <w:pPr>
        <w:ind w:firstLine="450"/>
        <w:rPr>
          <w:rFonts w:eastAsia="宋体"/>
          <w:sz w:val="22"/>
        </w:rPr>
      </w:pPr>
    </w:p>
    <w:p w:rsidR="00547A57" w:rsidRDefault="00547A57" w:rsidP="00547A57">
      <w:pPr>
        <w:ind w:firstLine="450"/>
        <w:rPr>
          <w:rFonts w:eastAsia="宋体"/>
          <w:sz w:val="22"/>
        </w:rPr>
      </w:pPr>
    </w:p>
    <w:p w:rsidR="00547A57" w:rsidRPr="00547A57" w:rsidRDefault="00547A57" w:rsidP="00547A57">
      <w:pPr>
        <w:ind w:firstLineChars="200" w:firstLine="442"/>
        <w:rPr>
          <w:rFonts w:eastAsia="宋体"/>
          <w:b/>
          <w:sz w:val="22"/>
        </w:rPr>
      </w:pPr>
      <w:r w:rsidRPr="00547A57">
        <w:rPr>
          <w:rFonts w:eastAsia="宋体" w:hint="eastAsia"/>
          <w:b/>
          <w:sz w:val="22"/>
        </w:rPr>
        <w:lastRenderedPageBreak/>
        <w:t xml:space="preserve">3 </w:t>
      </w:r>
      <w:r w:rsidRPr="00547A57">
        <w:rPr>
          <w:rFonts w:eastAsia="宋体" w:hint="eastAsia"/>
          <w:b/>
          <w:sz w:val="22"/>
        </w:rPr>
        <w:t>经验总结</w:t>
      </w:r>
    </w:p>
    <w:p w:rsidR="00547A57" w:rsidRPr="00062C99" w:rsidRDefault="00547A57" w:rsidP="00547A57">
      <w:pPr>
        <w:ind w:firstLineChars="200" w:firstLine="440"/>
        <w:rPr>
          <w:rFonts w:eastAsia="宋体"/>
          <w:sz w:val="22"/>
        </w:rPr>
      </w:pPr>
      <w:r>
        <w:rPr>
          <w:rFonts w:eastAsia="宋体" w:hint="eastAsia"/>
          <w:sz w:val="22"/>
        </w:rPr>
        <w:t>应用这个设计思路可以使多维模型定义相对简化、固定，根据报表需求，在查询分析中，把需求通过上下文形式传递到后台服务器。</w:t>
      </w:r>
    </w:p>
    <w:p w:rsidR="00547A57" w:rsidRPr="00443BC1" w:rsidRDefault="00547A57" w:rsidP="00547A57">
      <w:pPr>
        <w:rPr>
          <w:rFonts w:eastAsia="宋体"/>
          <w:bCs/>
          <w:sz w:val="22"/>
        </w:rPr>
      </w:pPr>
      <w:r>
        <w:rPr>
          <w:rFonts w:eastAsia="宋体" w:hint="eastAsia"/>
          <w:b/>
          <w:bCs/>
          <w:sz w:val="22"/>
        </w:rPr>
        <w:t xml:space="preserve">    </w:t>
      </w:r>
      <w:r>
        <w:rPr>
          <w:rFonts w:eastAsia="宋体" w:hint="eastAsia"/>
          <w:bCs/>
          <w:sz w:val="22"/>
        </w:rPr>
        <w:t>对于产品来说，这个设计</w:t>
      </w:r>
      <w:r w:rsidRPr="00443BC1">
        <w:rPr>
          <w:rFonts w:eastAsia="宋体" w:hint="eastAsia"/>
          <w:bCs/>
          <w:sz w:val="22"/>
        </w:rPr>
        <w:t>使应用于企业的多维分</w:t>
      </w:r>
      <w:r>
        <w:rPr>
          <w:rFonts w:eastAsia="宋体" w:hint="eastAsia"/>
          <w:bCs/>
          <w:sz w:val="22"/>
        </w:rPr>
        <w:t>析更加灵活，可扩展性更高，使多维模型更加简化，降低建模的复杂度，简化报表开发人员的工作等。</w:t>
      </w:r>
    </w:p>
    <w:p w:rsidR="00547A57" w:rsidRPr="00547A57" w:rsidRDefault="00547A57" w:rsidP="00547A57">
      <w:pPr>
        <w:ind w:firstLine="450"/>
      </w:pPr>
    </w:p>
    <w:sectPr w:rsidR="00547A57" w:rsidRPr="00547A57" w:rsidSect="00582C2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67CD" w:rsidRDefault="009567CD" w:rsidP="00084D76">
      <w:r>
        <w:separator/>
      </w:r>
    </w:p>
  </w:endnote>
  <w:endnote w:type="continuationSeparator" w:id="0">
    <w:p w:rsidR="009567CD" w:rsidRDefault="009567CD" w:rsidP="00084D7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67CD" w:rsidRDefault="009567CD" w:rsidP="00084D76">
      <w:r>
        <w:separator/>
      </w:r>
    </w:p>
  </w:footnote>
  <w:footnote w:type="continuationSeparator" w:id="0">
    <w:p w:rsidR="009567CD" w:rsidRDefault="009567CD" w:rsidP="00084D7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47A57"/>
    <w:rsid w:val="00021B7E"/>
    <w:rsid w:val="00084D76"/>
    <w:rsid w:val="00174BA3"/>
    <w:rsid w:val="00547A57"/>
    <w:rsid w:val="00582C27"/>
    <w:rsid w:val="006415E3"/>
    <w:rsid w:val="009567CD"/>
    <w:rsid w:val="00A743FF"/>
    <w:rsid w:val="00D36429"/>
    <w:rsid w:val="00EE627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2C2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uiPriority w:val="10"/>
    <w:qFormat/>
    <w:rsid w:val="00547A57"/>
    <w:pPr>
      <w:spacing w:before="240" w:after="60"/>
      <w:jc w:val="center"/>
      <w:outlineLvl w:val="0"/>
    </w:pPr>
    <w:rPr>
      <w:rFonts w:asciiTheme="majorHAnsi" w:eastAsia="宋体" w:hAnsiTheme="majorHAnsi" w:cstheme="majorBidi"/>
      <w:b/>
      <w:bCs/>
      <w:sz w:val="32"/>
      <w:szCs w:val="32"/>
    </w:rPr>
  </w:style>
  <w:style w:type="character" w:customStyle="1" w:styleId="Char">
    <w:name w:val="标题 Char"/>
    <w:basedOn w:val="a0"/>
    <w:link w:val="a3"/>
    <w:uiPriority w:val="10"/>
    <w:rsid w:val="00547A57"/>
    <w:rPr>
      <w:rFonts w:asciiTheme="majorHAnsi" w:eastAsia="宋体" w:hAnsiTheme="majorHAnsi" w:cstheme="majorBidi"/>
      <w:b/>
      <w:bCs/>
      <w:sz w:val="32"/>
      <w:szCs w:val="32"/>
    </w:rPr>
  </w:style>
  <w:style w:type="paragraph" w:styleId="a4">
    <w:name w:val="header"/>
    <w:basedOn w:val="a"/>
    <w:link w:val="Char0"/>
    <w:uiPriority w:val="99"/>
    <w:semiHidden/>
    <w:unhideWhenUsed/>
    <w:rsid w:val="00084D7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084D76"/>
    <w:rPr>
      <w:sz w:val="18"/>
      <w:szCs w:val="18"/>
    </w:rPr>
  </w:style>
  <w:style w:type="paragraph" w:styleId="a5">
    <w:name w:val="footer"/>
    <w:basedOn w:val="a"/>
    <w:link w:val="Char1"/>
    <w:uiPriority w:val="99"/>
    <w:semiHidden/>
    <w:unhideWhenUsed/>
    <w:rsid w:val="00084D76"/>
    <w:pPr>
      <w:tabs>
        <w:tab w:val="center" w:pos="4153"/>
        <w:tab w:val="right" w:pos="8306"/>
      </w:tabs>
      <w:snapToGrid w:val="0"/>
      <w:jc w:val="left"/>
    </w:pPr>
    <w:rPr>
      <w:sz w:val="18"/>
      <w:szCs w:val="18"/>
    </w:rPr>
  </w:style>
  <w:style w:type="character" w:customStyle="1" w:styleId="Char1">
    <w:name w:val="页脚 Char"/>
    <w:basedOn w:val="a0"/>
    <w:link w:val="a5"/>
    <w:uiPriority w:val="99"/>
    <w:semiHidden/>
    <w:rsid w:val="00084D76"/>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oleObject" Target="embeddings/oleObject2.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3</Pages>
  <Words>138</Words>
  <Characters>792</Characters>
  <Application>Microsoft Office Word</Application>
  <DocSecurity>0</DocSecurity>
  <Lines>6</Lines>
  <Paragraphs>1</Paragraphs>
  <ScaleCrop>false</ScaleCrop>
  <Company>ufida</Company>
  <LinksUpToDate>false</LinksUpToDate>
  <CharactersWithSpaces>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霍琦</dc:creator>
  <cp:keywords/>
  <dc:description/>
  <cp:lastModifiedBy>霍琦</cp:lastModifiedBy>
  <cp:revision>2</cp:revision>
  <dcterms:created xsi:type="dcterms:W3CDTF">2015-04-24T06:50:00Z</dcterms:created>
  <dcterms:modified xsi:type="dcterms:W3CDTF">2015-04-24T07:35:00Z</dcterms:modified>
</cp:coreProperties>
</file>